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42" w:rsidRPr="00294D9C" w:rsidRDefault="009C6EB2" w:rsidP="00294D9C">
      <w:pPr>
        <w:spacing w:after="0" w:line="240" w:lineRule="auto"/>
        <w:jc w:val="right"/>
        <w:rPr>
          <w:rFonts w:cs="Arial"/>
          <w:bCs/>
          <w:sz w:val="24"/>
          <w:szCs w:val="24"/>
        </w:rPr>
      </w:pPr>
      <w:r w:rsidRPr="00962932">
        <w:rPr>
          <w:rFonts w:cs="Arial"/>
          <w:bCs/>
          <w:sz w:val="24"/>
          <w:szCs w:val="24"/>
        </w:rPr>
        <w:t xml:space="preserve">Pordenone, </w:t>
      </w:r>
      <w:r w:rsidR="00C64790">
        <w:rPr>
          <w:rFonts w:cs="Arial"/>
          <w:bCs/>
          <w:sz w:val="24"/>
          <w:szCs w:val="24"/>
        </w:rPr>
        <w:t>11</w:t>
      </w:r>
      <w:r w:rsidRPr="00962932">
        <w:rPr>
          <w:rFonts w:cs="Arial"/>
          <w:bCs/>
          <w:sz w:val="24"/>
          <w:szCs w:val="24"/>
        </w:rPr>
        <w:t xml:space="preserve"> </w:t>
      </w:r>
      <w:r w:rsidR="007F0FE3">
        <w:rPr>
          <w:rFonts w:cs="Arial"/>
          <w:bCs/>
          <w:sz w:val="24"/>
          <w:szCs w:val="24"/>
        </w:rPr>
        <w:t>novem</w:t>
      </w:r>
      <w:r w:rsidR="00635C37">
        <w:rPr>
          <w:rFonts w:cs="Arial"/>
          <w:bCs/>
          <w:sz w:val="24"/>
          <w:szCs w:val="24"/>
        </w:rPr>
        <w:t>bre</w:t>
      </w:r>
      <w:r w:rsidRPr="00962932">
        <w:rPr>
          <w:rFonts w:cs="Arial"/>
          <w:bCs/>
          <w:sz w:val="24"/>
          <w:szCs w:val="24"/>
        </w:rPr>
        <w:t xml:space="preserve"> 2014</w:t>
      </w:r>
    </w:p>
    <w:p w:rsidR="005563C8" w:rsidRDefault="005563C8" w:rsidP="00A14F7F">
      <w:pPr>
        <w:spacing w:after="0" w:line="240" w:lineRule="auto"/>
        <w:rPr>
          <w:rFonts w:cs="Arial"/>
          <w:bCs/>
          <w:sz w:val="24"/>
          <w:szCs w:val="24"/>
        </w:rPr>
      </w:pPr>
    </w:p>
    <w:p w:rsidR="007B7969" w:rsidRPr="007B7969" w:rsidRDefault="005563C8" w:rsidP="00A14F7F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SERVIZI CGN SOSTIENE IL FAI</w:t>
      </w:r>
      <w:r w:rsidR="00C64790">
        <w:rPr>
          <w:rFonts w:cs="Arial"/>
          <w:b/>
          <w:bCs/>
          <w:sz w:val="24"/>
          <w:szCs w:val="24"/>
        </w:rPr>
        <w:t xml:space="preserve"> -</w:t>
      </w:r>
      <w:r w:rsidR="00C362B8">
        <w:rPr>
          <w:rFonts w:cs="Arial"/>
          <w:b/>
          <w:bCs/>
          <w:sz w:val="24"/>
          <w:szCs w:val="24"/>
        </w:rPr>
        <w:t xml:space="preserve"> FONDO AMBIENTE ITALIANO:</w:t>
      </w:r>
      <w:r>
        <w:rPr>
          <w:rFonts w:cs="Arial"/>
          <w:b/>
          <w:bCs/>
          <w:sz w:val="24"/>
          <w:szCs w:val="24"/>
        </w:rPr>
        <w:t xml:space="preserve"> AL VIA UN NUOVO PROGETTO DI VALORIZZAZIONE DELLA CULTURA E DELL’AMBIENTE</w:t>
      </w:r>
    </w:p>
    <w:p w:rsidR="00A14F7F" w:rsidRDefault="007B7969" w:rsidP="005563C8">
      <w:pPr>
        <w:spacing w:after="0" w:line="240" w:lineRule="auto"/>
        <w:rPr>
          <w:rFonts w:cs="Arial"/>
          <w:bCs/>
          <w:sz w:val="24"/>
          <w:szCs w:val="24"/>
        </w:rPr>
      </w:pPr>
      <w:r w:rsidRPr="007B7969">
        <w:rPr>
          <w:rFonts w:cs="Arial"/>
          <w:bCs/>
          <w:sz w:val="24"/>
          <w:szCs w:val="24"/>
        </w:rPr>
        <w:t xml:space="preserve">IL PRIMO GRUPPO </w:t>
      </w:r>
      <w:r w:rsidR="005563C8">
        <w:rPr>
          <w:rFonts w:cs="Arial"/>
          <w:bCs/>
          <w:sz w:val="24"/>
          <w:szCs w:val="24"/>
        </w:rPr>
        <w:t>NAZIONALE</w:t>
      </w:r>
      <w:r w:rsidRPr="007B7969">
        <w:rPr>
          <w:rFonts w:cs="Arial"/>
          <w:bCs/>
          <w:sz w:val="24"/>
          <w:szCs w:val="24"/>
        </w:rPr>
        <w:t xml:space="preserve"> NELLA CONSULENZA FISCALE PER PROFESSIONISTI</w:t>
      </w:r>
      <w:r w:rsidR="00594E9A" w:rsidRPr="007B7969">
        <w:rPr>
          <w:rFonts w:cs="Arial"/>
          <w:bCs/>
          <w:sz w:val="24"/>
          <w:szCs w:val="24"/>
        </w:rPr>
        <w:t xml:space="preserve"> </w:t>
      </w:r>
      <w:r w:rsidR="005563C8">
        <w:rPr>
          <w:rFonts w:cs="Arial"/>
          <w:bCs/>
          <w:sz w:val="24"/>
          <w:szCs w:val="24"/>
        </w:rPr>
        <w:t xml:space="preserve">ADERISCE AL PROGRAMMA </w:t>
      </w:r>
      <w:proofErr w:type="spellStart"/>
      <w:r w:rsidR="005563C8">
        <w:rPr>
          <w:rFonts w:cs="Arial"/>
          <w:bCs/>
          <w:sz w:val="24"/>
          <w:szCs w:val="24"/>
        </w:rPr>
        <w:t>DI</w:t>
      </w:r>
      <w:proofErr w:type="spellEnd"/>
      <w:r w:rsidR="005563C8">
        <w:rPr>
          <w:rFonts w:cs="Arial"/>
          <w:bCs/>
          <w:sz w:val="24"/>
          <w:szCs w:val="24"/>
        </w:rPr>
        <w:t xml:space="preserve"> MEMBERSHIP AZIENDALE </w:t>
      </w:r>
      <w:r w:rsidR="00C64790">
        <w:rPr>
          <w:rFonts w:cs="Arial"/>
          <w:bCs/>
          <w:sz w:val="24"/>
          <w:szCs w:val="24"/>
        </w:rPr>
        <w:t xml:space="preserve">CORPORATE GOLDEN DONOR </w:t>
      </w:r>
      <w:r w:rsidR="005563C8">
        <w:rPr>
          <w:rFonts w:cs="Arial"/>
          <w:bCs/>
          <w:sz w:val="24"/>
          <w:szCs w:val="24"/>
        </w:rPr>
        <w:t>E PROGETTA DIVERSE INIZIATIVE A SOSTEGNO DEL PATRIMONIO ITALIANO</w:t>
      </w:r>
    </w:p>
    <w:p w:rsidR="005563C8" w:rsidRDefault="005563C8" w:rsidP="00A14F7F">
      <w:pPr>
        <w:spacing w:after="0" w:line="240" w:lineRule="auto"/>
        <w:rPr>
          <w:rFonts w:cs="Arial"/>
          <w:bCs/>
          <w:sz w:val="24"/>
          <w:szCs w:val="24"/>
        </w:rPr>
      </w:pPr>
    </w:p>
    <w:p w:rsidR="005563C8" w:rsidRDefault="00E1783B" w:rsidP="00A14F7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E’ il primo g</w:t>
      </w:r>
      <w:r w:rsidR="00E2529E" w:rsidRPr="00EC3AC6">
        <w:rPr>
          <w:rFonts w:cs="Arial"/>
          <w:bCs/>
        </w:rPr>
        <w:t xml:space="preserve">ruppo italiano nel settore della consulenza fiscale business to business e da oggi è anche il </w:t>
      </w:r>
      <w:r w:rsidR="00E2529E" w:rsidRPr="00434F44">
        <w:rPr>
          <w:rFonts w:cs="Arial"/>
          <w:b/>
          <w:bCs/>
        </w:rPr>
        <w:t xml:space="preserve">primo gruppo in Friuli Venezia Giulia a diventare </w:t>
      </w:r>
      <w:r w:rsidR="00EC3AC6" w:rsidRPr="00434F44">
        <w:rPr>
          <w:rFonts w:cs="Arial"/>
          <w:b/>
          <w:bCs/>
        </w:rPr>
        <w:t xml:space="preserve">Corporate Golden </w:t>
      </w:r>
      <w:proofErr w:type="spellStart"/>
      <w:r w:rsidR="00EC3AC6" w:rsidRPr="00434F44">
        <w:rPr>
          <w:rFonts w:cs="Arial"/>
          <w:b/>
          <w:bCs/>
        </w:rPr>
        <w:t>Donor</w:t>
      </w:r>
      <w:proofErr w:type="spellEnd"/>
      <w:r w:rsidR="00EC3AC6" w:rsidRPr="00434F44">
        <w:rPr>
          <w:rFonts w:cs="Arial"/>
          <w:b/>
          <w:bCs/>
        </w:rPr>
        <w:t xml:space="preserve"> del FAI</w:t>
      </w:r>
      <w:r w:rsidR="00EC3AC6">
        <w:rPr>
          <w:rFonts w:cs="Arial"/>
          <w:bCs/>
        </w:rPr>
        <w:t>, la fondazione nazionale senza scopo d</w:t>
      </w:r>
      <w:r w:rsidR="00C64790">
        <w:rPr>
          <w:rFonts w:cs="Arial"/>
          <w:bCs/>
        </w:rPr>
        <w:t>i lucro che dal 1975 salvaguard</w:t>
      </w:r>
      <w:r w:rsidR="00EC3AC6">
        <w:rPr>
          <w:rFonts w:cs="Arial"/>
          <w:bCs/>
        </w:rPr>
        <w:t>a e tutela il patrimo</w:t>
      </w:r>
      <w:bookmarkStart w:id="0" w:name="_GoBack"/>
      <w:bookmarkEnd w:id="0"/>
      <w:r w:rsidR="00EC3AC6">
        <w:rPr>
          <w:rFonts w:cs="Arial"/>
          <w:bCs/>
        </w:rPr>
        <w:t xml:space="preserve">nio artistico e naturalistico italiano. </w:t>
      </w:r>
      <w:r w:rsidR="00EC3AC6" w:rsidRPr="00434F44">
        <w:rPr>
          <w:rFonts w:cs="Arial"/>
          <w:b/>
          <w:bCs/>
        </w:rPr>
        <w:t>Servizi CGN</w:t>
      </w:r>
      <w:r w:rsidR="00EC3AC6">
        <w:rPr>
          <w:rFonts w:cs="Arial"/>
          <w:bCs/>
        </w:rPr>
        <w:t xml:space="preserve"> ha infatti siglato proprio in questi giorni l’ennesimo impegno nei confronti della cultura del rispetto per la natura, l’arte e la storia del nostro paese</w:t>
      </w:r>
      <w:r w:rsidR="00967A95">
        <w:rPr>
          <w:rFonts w:cs="Arial"/>
          <w:bCs/>
        </w:rPr>
        <w:t xml:space="preserve"> entrando a far parte del pro</w:t>
      </w:r>
      <w:r w:rsidR="00C64790">
        <w:rPr>
          <w:rFonts w:cs="Arial"/>
          <w:bCs/>
        </w:rPr>
        <w:t xml:space="preserve">gramma di </w:t>
      </w:r>
      <w:proofErr w:type="spellStart"/>
      <w:r w:rsidR="00C64790">
        <w:rPr>
          <w:rFonts w:cs="Arial"/>
          <w:bCs/>
        </w:rPr>
        <w:t>membership</w:t>
      </w:r>
      <w:proofErr w:type="spellEnd"/>
      <w:r w:rsidR="00C64790">
        <w:rPr>
          <w:rFonts w:cs="Arial"/>
          <w:bCs/>
        </w:rPr>
        <w:t xml:space="preserve"> aziendale </w:t>
      </w:r>
      <w:r w:rsidR="00967A95">
        <w:rPr>
          <w:rFonts w:cs="Arial"/>
          <w:bCs/>
        </w:rPr>
        <w:t xml:space="preserve">Corporate Golden </w:t>
      </w:r>
      <w:proofErr w:type="spellStart"/>
      <w:r w:rsidR="00967A95">
        <w:rPr>
          <w:rFonts w:cs="Arial"/>
          <w:bCs/>
        </w:rPr>
        <w:t>Donor</w:t>
      </w:r>
      <w:proofErr w:type="spellEnd"/>
      <w:r w:rsidR="00967A95">
        <w:rPr>
          <w:rFonts w:cs="Arial"/>
          <w:bCs/>
        </w:rPr>
        <w:t xml:space="preserve"> del FAI.</w:t>
      </w:r>
    </w:p>
    <w:p w:rsidR="00967A95" w:rsidRDefault="0062568A" w:rsidP="00A14F7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La scelta nasce dalla </w:t>
      </w:r>
      <w:proofErr w:type="spellStart"/>
      <w:r w:rsidRPr="00336664">
        <w:rPr>
          <w:rFonts w:cs="Arial"/>
          <w:b/>
          <w:bCs/>
        </w:rPr>
        <w:t>mission</w:t>
      </w:r>
      <w:proofErr w:type="spellEnd"/>
      <w:r>
        <w:rPr>
          <w:rFonts w:cs="Arial"/>
          <w:bCs/>
        </w:rPr>
        <w:t xml:space="preserve"> che accomuna le due realtà, entrambe operanti nel territorio nazionale (del network Servizi CGN fanno parte oltre 30 mila uffici autorizzati operanti in tutta Italia): ovvero </w:t>
      </w:r>
      <w:r w:rsidRPr="00336664">
        <w:rPr>
          <w:rFonts w:cs="Arial"/>
          <w:b/>
          <w:bCs/>
        </w:rPr>
        <w:t>creare attraverso la cultura un mondo migliore per tutti</w:t>
      </w:r>
      <w:r>
        <w:rPr>
          <w:rFonts w:cs="Arial"/>
          <w:bCs/>
        </w:rPr>
        <w:t xml:space="preserve">. </w:t>
      </w:r>
    </w:p>
    <w:p w:rsidR="0062568A" w:rsidRDefault="0062568A" w:rsidP="00A14F7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«Le aziende non sono meri strumenti per la generazione di profitto – spiega </w:t>
      </w:r>
      <w:r w:rsidRPr="00336664">
        <w:rPr>
          <w:rFonts w:cs="Arial"/>
          <w:b/>
          <w:bCs/>
        </w:rPr>
        <w:t>Giancarlo Broggian</w:t>
      </w:r>
      <w:r w:rsidR="00E1783B">
        <w:rPr>
          <w:rFonts w:cs="Arial"/>
          <w:b/>
          <w:bCs/>
        </w:rPr>
        <w:t>,</w:t>
      </w:r>
      <w:r w:rsidRPr="00336664">
        <w:rPr>
          <w:rFonts w:cs="Arial"/>
          <w:b/>
          <w:bCs/>
        </w:rPr>
        <w:t xml:space="preserve"> presidente del Gruppo Servizi CGN</w:t>
      </w:r>
      <w:r>
        <w:rPr>
          <w:rFonts w:cs="Arial"/>
          <w:bCs/>
        </w:rPr>
        <w:t xml:space="preserve"> </w:t>
      </w:r>
      <w:r w:rsidR="00B81E6D">
        <w:rPr>
          <w:rFonts w:cs="Arial"/>
          <w:bCs/>
        </w:rPr>
        <w:t>–</w:t>
      </w:r>
      <w:r>
        <w:rPr>
          <w:rFonts w:cs="Arial"/>
          <w:bCs/>
        </w:rPr>
        <w:t xml:space="preserve"> </w:t>
      </w:r>
      <w:r w:rsidR="00B81E6D">
        <w:rPr>
          <w:rFonts w:cs="Arial"/>
          <w:bCs/>
        </w:rPr>
        <w:t>ma devono essere veicoli per la realizzazione di fini sociali, per questo siamo molto attenti non solo al profitto economico ma anche alle ricadute della nostra attività imprenditoriale sull’ambiente, sul territorio e sul capitale umano interno ed esterno all’impresa</w:t>
      </w:r>
      <w:r>
        <w:rPr>
          <w:rFonts w:cs="Arial"/>
          <w:bCs/>
        </w:rPr>
        <w:t>»</w:t>
      </w:r>
      <w:r w:rsidR="00B81E6D">
        <w:rPr>
          <w:rFonts w:cs="Arial"/>
          <w:bCs/>
        </w:rPr>
        <w:t>.</w:t>
      </w:r>
    </w:p>
    <w:p w:rsidR="00ED2FC3" w:rsidRDefault="00ED2FC3" w:rsidP="00A14F7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Lo dimostrano gli ultimi </w:t>
      </w:r>
      <w:r w:rsidR="00336664">
        <w:rPr>
          <w:rFonts w:cs="Arial"/>
          <w:bCs/>
        </w:rPr>
        <w:t>“</w:t>
      </w:r>
      <w:r>
        <w:rPr>
          <w:rFonts w:cs="Arial"/>
          <w:bCs/>
        </w:rPr>
        <w:t>progetti</w:t>
      </w:r>
      <w:r w:rsidR="00336664">
        <w:rPr>
          <w:rFonts w:cs="Arial"/>
          <w:bCs/>
        </w:rPr>
        <w:t xml:space="preserve"> sociali”</w:t>
      </w:r>
      <w:r w:rsidR="00E1783B">
        <w:rPr>
          <w:rFonts w:cs="Arial"/>
          <w:bCs/>
        </w:rPr>
        <w:t xml:space="preserve"> firmati dal g</w:t>
      </w:r>
      <w:r>
        <w:rPr>
          <w:rFonts w:cs="Arial"/>
          <w:bCs/>
        </w:rPr>
        <w:t xml:space="preserve">ruppo pordenonese che a luglio di quest’anno ha inaugurato </w:t>
      </w:r>
      <w:r w:rsidRPr="00336664">
        <w:rPr>
          <w:rFonts w:cs="Arial"/>
          <w:b/>
          <w:bCs/>
        </w:rPr>
        <w:t xml:space="preserve">una tra le più grandi sedi green d’Italia (la più grande in regione) certificata </w:t>
      </w:r>
      <w:proofErr w:type="spellStart"/>
      <w:r w:rsidRPr="00336664">
        <w:rPr>
          <w:rFonts w:cs="Arial"/>
          <w:b/>
          <w:bCs/>
        </w:rPr>
        <w:t>CasaClima</w:t>
      </w:r>
      <w:proofErr w:type="spellEnd"/>
      <w:r w:rsidRPr="00336664">
        <w:rPr>
          <w:rFonts w:cs="Arial"/>
          <w:b/>
          <w:bCs/>
        </w:rPr>
        <w:t xml:space="preserve"> classe A</w:t>
      </w:r>
      <w:r>
        <w:rPr>
          <w:rFonts w:cs="Arial"/>
          <w:bCs/>
        </w:rPr>
        <w:t xml:space="preserve">, un progetto ecosostenibile, attento al benessere di chi vi lavora e all’ambiente circostante. Una sede aziendale in cui l’attenzione per la natura, l’arte, il design e la persona costituiscono un vero e proprio progetto di ricerca della felicità al lavoro (progetto premiato anche </w:t>
      </w:r>
      <w:r w:rsidR="00336664">
        <w:rPr>
          <w:rFonts w:cs="Arial"/>
          <w:bCs/>
        </w:rPr>
        <w:t>“</w:t>
      </w:r>
      <w:r>
        <w:rPr>
          <w:rFonts w:cs="Arial"/>
          <w:bCs/>
        </w:rPr>
        <w:t>Positive Business Location 2014</w:t>
      </w:r>
      <w:r w:rsidR="00336664">
        <w:rPr>
          <w:rFonts w:cs="Arial"/>
          <w:bCs/>
        </w:rPr>
        <w:t>”</w:t>
      </w:r>
      <w:r>
        <w:rPr>
          <w:rFonts w:cs="Arial"/>
          <w:bCs/>
        </w:rPr>
        <w:t xml:space="preserve"> dalla Scuola di Palo Alto).</w:t>
      </w:r>
    </w:p>
    <w:p w:rsidR="00ED2FC3" w:rsidRDefault="00ED2FC3" w:rsidP="00A14F7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Oltre a questo</w:t>
      </w:r>
      <w:r w:rsidR="00202CC5">
        <w:rPr>
          <w:rFonts w:cs="Arial"/>
          <w:bCs/>
        </w:rPr>
        <w:t>,</w:t>
      </w:r>
      <w:r>
        <w:rPr>
          <w:rFonts w:cs="Arial"/>
          <w:bCs/>
        </w:rPr>
        <w:t xml:space="preserve"> in </w:t>
      </w:r>
      <w:r w:rsidR="00202CC5">
        <w:rPr>
          <w:rFonts w:cs="Arial"/>
          <w:bCs/>
        </w:rPr>
        <w:t>azienda,</w:t>
      </w:r>
      <w:r>
        <w:rPr>
          <w:rFonts w:cs="Arial"/>
          <w:bCs/>
        </w:rPr>
        <w:t xml:space="preserve"> nell’ultimo anno sono nati anche </w:t>
      </w:r>
      <w:r w:rsidR="00202CC5">
        <w:rPr>
          <w:rFonts w:cs="Arial"/>
          <w:bCs/>
        </w:rPr>
        <w:t>dei progetti culturali mirati</w:t>
      </w:r>
      <w:r w:rsidR="00D939DB">
        <w:rPr>
          <w:rFonts w:cs="Arial"/>
          <w:bCs/>
        </w:rPr>
        <w:t>,</w:t>
      </w:r>
      <w:r w:rsidR="00202CC5">
        <w:rPr>
          <w:rFonts w:cs="Arial"/>
          <w:bCs/>
        </w:rPr>
        <w:t xml:space="preserve"> coordinati e curati da una </w:t>
      </w:r>
      <w:r w:rsidR="00202CC5" w:rsidRPr="00336664">
        <w:rPr>
          <w:rFonts w:cs="Arial"/>
          <w:b/>
          <w:bCs/>
        </w:rPr>
        <w:t>start-up interna della cultura: gli Esploratori Culturali CGN</w:t>
      </w:r>
      <w:r w:rsidR="00202CC5">
        <w:rPr>
          <w:rFonts w:cs="Arial"/>
          <w:bCs/>
        </w:rPr>
        <w:t xml:space="preserve">, un gruppo liberamente costituito di collaboratori </w:t>
      </w:r>
      <w:r w:rsidR="00D939DB">
        <w:rPr>
          <w:rFonts w:cs="Arial"/>
          <w:bCs/>
        </w:rPr>
        <w:t xml:space="preserve">dell’azienda </w:t>
      </w:r>
      <w:r w:rsidR="00202CC5">
        <w:rPr>
          <w:rFonts w:cs="Arial"/>
          <w:bCs/>
        </w:rPr>
        <w:t xml:space="preserve">che ha il compito di ricercare, sviluppare e divulgare iniziative culturali a beneficio della crescita personale di tutti i colleghi. L’ultimo di questi progetti è un </w:t>
      </w:r>
      <w:r w:rsidR="00202CC5" w:rsidRPr="00336664">
        <w:rPr>
          <w:rFonts w:cs="Arial"/>
          <w:b/>
          <w:bCs/>
        </w:rPr>
        <w:t>corso di scrittura creativa</w:t>
      </w:r>
      <w:r w:rsidR="00202CC5">
        <w:rPr>
          <w:rFonts w:cs="Arial"/>
          <w:bCs/>
        </w:rPr>
        <w:t xml:space="preserve"> aperto non solo ai collaboratori ma anche a</w:t>
      </w:r>
      <w:r w:rsidR="00D939DB">
        <w:rPr>
          <w:rFonts w:cs="Arial"/>
          <w:bCs/>
        </w:rPr>
        <w:t>l</w:t>
      </w:r>
      <w:r w:rsidR="00202CC5">
        <w:rPr>
          <w:rFonts w:cs="Arial"/>
          <w:bCs/>
        </w:rPr>
        <w:t xml:space="preserve"> pubblico, che ha preso il via ad ottobre nella </w:t>
      </w:r>
      <w:r w:rsidR="00336664">
        <w:rPr>
          <w:rFonts w:cs="Arial"/>
          <w:bCs/>
        </w:rPr>
        <w:t xml:space="preserve">nuova </w:t>
      </w:r>
      <w:r w:rsidR="00202CC5">
        <w:rPr>
          <w:rFonts w:cs="Arial"/>
          <w:bCs/>
        </w:rPr>
        <w:t>sede del Gruppo, e che ha l’obiettivo di indagare attraverso la scrittura i temi dell’impresa come attore del cambiamento e agente di miglioramento della società e del lavoro come terreno d’innovazione,</w:t>
      </w:r>
      <w:r w:rsidR="002B30E2">
        <w:rPr>
          <w:rFonts w:cs="Arial"/>
          <w:bCs/>
        </w:rPr>
        <w:t xml:space="preserve"> crescita personale e collettiva e ricerca della felicità. </w:t>
      </w:r>
      <w:r w:rsidR="002B30E2" w:rsidRPr="00336664">
        <w:rPr>
          <w:rFonts w:cs="Arial"/>
          <w:b/>
          <w:bCs/>
        </w:rPr>
        <w:t>Un percorso che si rifà anche ai modelli</w:t>
      </w:r>
      <w:r w:rsidR="008142B2" w:rsidRPr="00336664">
        <w:rPr>
          <w:rFonts w:cs="Arial"/>
          <w:b/>
          <w:bCs/>
        </w:rPr>
        <w:t xml:space="preserve"> storici di cultura d’impresa innovativa come quell</w:t>
      </w:r>
      <w:r w:rsidR="00336664" w:rsidRPr="00336664">
        <w:rPr>
          <w:rFonts w:cs="Arial"/>
          <w:b/>
          <w:bCs/>
        </w:rPr>
        <w:t>o</w:t>
      </w:r>
      <w:r w:rsidR="008142B2" w:rsidRPr="00336664">
        <w:rPr>
          <w:rFonts w:cs="Arial"/>
          <w:b/>
          <w:bCs/>
        </w:rPr>
        <w:t xml:space="preserve"> promoss</w:t>
      </w:r>
      <w:r w:rsidR="00336664" w:rsidRPr="00336664">
        <w:rPr>
          <w:rFonts w:cs="Arial"/>
          <w:b/>
          <w:bCs/>
        </w:rPr>
        <w:t>o</w:t>
      </w:r>
      <w:r w:rsidR="00E1783B">
        <w:rPr>
          <w:rFonts w:cs="Arial"/>
          <w:b/>
          <w:bCs/>
        </w:rPr>
        <w:t xml:space="preserve"> da Adriano Olivetti. E</w:t>
      </w:r>
      <w:r w:rsidR="008142B2" w:rsidRPr="00336664">
        <w:rPr>
          <w:rFonts w:cs="Arial"/>
          <w:b/>
          <w:bCs/>
        </w:rPr>
        <w:t xml:space="preserve"> proprio </w:t>
      </w:r>
      <w:r w:rsidR="00D939DB" w:rsidRPr="00336664">
        <w:rPr>
          <w:rFonts w:cs="Arial"/>
          <w:b/>
          <w:bCs/>
        </w:rPr>
        <w:t xml:space="preserve">il </w:t>
      </w:r>
      <w:r w:rsidR="00C64790">
        <w:rPr>
          <w:rFonts w:cs="Arial"/>
          <w:b/>
          <w:bCs/>
        </w:rPr>
        <w:t>N</w:t>
      </w:r>
      <w:r w:rsidR="00D939DB" w:rsidRPr="00336664">
        <w:rPr>
          <w:rFonts w:cs="Arial"/>
          <w:b/>
          <w:bCs/>
        </w:rPr>
        <w:t xml:space="preserve">egozio Olivetti di Venezia, tra i cinquanta </w:t>
      </w:r>
      <w:r w:rsidR="00C64790">
        <w:rPr>
          <w:rFonts w:cs="Arial"/>
          <w:b/>
          <w:bCs/>
        </w:rPr>
        <w:t>B</w:t>
      </w:r>
      <w:r w:rsidR="00D939DB" w:rsidRPr="00336664">
        <w:rPr>
          <w:rFonts w:cs="Arial"/>
          <w:b/>
          <w:bCs/>
        </w:rPr>
        <w:t>en</w:t>
      </w:r>
      <w:r w:rsidR="00E1783B">
        <w:rPr>
          <w:rFonts w:cs="Arial"/>
          <w:b/>
          <w:bCs/>
        </w:rPr>
        <w:t>i</w:t>
      </w:r>
      <w:r w:rsidR="00D939DB" w:rsidRPr="00336664">
        <w:rPr>
          <w:rFonts w:cs="Arial"/>
          <w:b/>
          <w:bCs/>
        </w:rPr>
        <w:t xml:space="preserve"> gestiti e tutelati dal FAI, </w:t>
      </w:r>
      <w:r w:rsidR="00E1783B">
        <w:rPr>
          <w:rFonts w:cs="Arial"/>
          <w:b/>
          <w:bCs/>
        </w:rPr>
        <w:t>potrebbe</w:t>
      </w:r>
      <w:r w:rsidR="00D939DB" w:rsidRPr="00336664">
        <w:rPr>
          <w:rFonts w:cs="Arial"/>
          <w:b/>
          <w:bCs/>
        </w:rPr>
        <w:t xml:space="preserve"> rappresentare un primo motivo di collegamento tra i progetti e le attività delle due realtà.</w:t>
      </w:r>
      <w:r w:rsidR="00D939DB">
        <w:rPr>
          <w:rFonts w:cs="Arial"/>
          <w:bCs/>
        </w:rPr>
        <w:t xml:space="preserve"> Servizi CGN </w:t>
      </w:r>
      <w:r w:rsidR="00E1783B">
        <w:rPr>
          <w:rFonts w:cs="Arial"/>
          <w:bCs/>
        </w:rPr>
        <w:t>sta infatti studiando</w:t>
      </w:r>
      <w:r w:rsidR="00D939DB">
        <w:rPr>
          <w:rFonts w:cs="Arial"/>
          <w:bCs/>
        </w:rPr>
        <w:t xml:space="preserve"> una visita guidata all’interno dello storico </w:t>
      </w:r>
      <w:r w:rsidR="00C64790">
        <w:rPr>
          <w:rFonts w:cs="Arial"/>
          <w:bCs/>
        </w:rPr>
        <w:t>showroom dell’azienda realizzato</w:t>
      </w:r>
      <w:r w:rsidR="009B4DAB">
        <w:rPr>
          <w:rFonts w:cs="Arial"/>
          <w:bCs/>
        </w:rPr>
        <w:t xml:space="preserve"> in Piazza </w:t>
      </w:r>
      <w:proofErr w:type="spellStart"/>
      <w:r w:rsidR="009B4DAB">
        <w:rPr>
          <w:rFonts w:cs="Arial"/>
          <w:bCs/>
        </w:rPr>
        <w:t>S.Marco</w:t>
      </w:r>
      <w:proofErr w:type="spellEnd"/>
      <w:r w:rsidR="009B4DAB">
        <w:rPr>
          <w:rFonts w:cs="Arial"/>
          <w:bCs/>
        </w:rPr>
        <w:t xml:space="preserve"> per </w:t>
      </w:r>
      <w:r w:rsidR="00C64790">
        <w:rPr>
          <w:rFonts w:cs="Arial"/>
          <w:bCs/>
        </w:rPr>
        <w:t xml:space="preserve">volere di </w:t>
      </w:r>
      <w:r w:rsidR="009B4DAB">
        <w:rPr>
          <w:rFonts w:cs="Arial"/>
          <w:bCs/>
        </w:rPr>
        <w:t>Adriano Olivetti</w:t>
      </w:r>
      <w:r w:rsidR="007C1161">
        <w:rPr>
          <w:rFonts w:cs="Arial"/>
          <w:bCs/>
        </w:rPr>
        <w:t>,</w:t>
      </w:r>
      <w:r w:rsidR="008142B2">
        <w:rPr>
          <w:rFonts w:cs="Arial"/>
          <w:bCs/>
        </w:rPr>
        <w:t xml:space="preserve"> </w:t>
      </w:r>
      <w:r w:rsidR="009B4DAB">
        <w:rPr>
          <w:rFonts w:cs="Arial"/>
          <w:bCs/>
        </w:rPr>
        <w:t>che diventerà parte integrante del percorso culturale dedicato ai corsisti della scrittura creativa e ai dipendenti CGN</w:t>
      </w:r>
      <w:r w:rsidR="007C1161">
        <w:rPr>
          <w:rFonts w:cs="Arial"/>
          <w:bCs/>
        </w:rPr>
        <w:t>. Quest’ultimi inoltre,</w:t>
      </w:r>
      <w:r w:rsidR="009B4DAB">
        <w:rPr>
          <w:rFonts w:cs="Arial"/>
          <w:bCs/>
        </w:rPr>
        <w:t xml:space="preserve"> sempre</w:t>
      </w:r>
      <w:r w:rsidR="00202CC5">
        <w:rPr>
          <w:rFonts w:cs="Arial"/>
          <w:bCs/>
        </w:rPr>
        <w:t xml:space="preserve"> </w:t>
      </w:r>
      <w:r w:rsidR="009B4DAB">
        <w:rPr>
          <w:rFonts w:cs="Arial"/>
          <w:bCs/>
        </w:rPr>
        <w:t>quest’anno</w:t>
      </w:r>
      <w:r w:rsidR="007C1161">
        <w:rPr>
          <w:rFonts w:cs="Arial"/>
          <w:bCs/>
        </w:rPr>
        <w:t>,</w:t>
      </w:r>
      <w:r w:rsidR="009B4DAB">
        <w:rPr>
          <w:rFonts w:cs="Arial"/>
          <w:bCs/>
        </w:rPr>
        <w:t xml:space="preserve"> sono coinvolti in </w:t>
      </w:r>
      <w:r w:rsidR="009B4DAB" w:rsidRPr="007C1161">
        <w:rPr>
          <w:rFonts w:cs="Arial"/>
          <w:b/>
          <w:bCs/>
        </w:rPr>
        <w:t>un progetto sperimentale di teatro in azienda</w:t>
      </w:r>
      <w:r w:rsidR="009B4DAB">
        <w:rPr>
          <w:rFonts w:cs="Arial"/>
          <w:bCs/>
        </w:rPr>
        <w:t xml:space="preserve"> </w:t>
      </w:r>
      <w:r w:rsidR="007C1161">
        <w:rPr>
          <w:rFonts w:cs="Arial"/>
          <w:bCs/>
        </w:rPr>
        <w:t>anch’esso</w:t>
      </w:r>
      <w:r w:rsidR="009B4DAB">
        <w:rPr>
          <w:rFonts w:cs="Arial"/>
          <w:bCs/>
        </w:rPr>
        <w:t xml:space="preserve"> incentrato sul tema della felicità al lavoro attraverso le figure degli </w:t>
      </w:r>
      <w:r w:rsidR="0093129A">
        <w:rPr>
          <w:rFonts w:cs="Arial"/>
          <w:bCs/>
        </w:rPr>
        <w:t>imprenditori torinesi</w:t>
      </w:r>
      <w:r w:rsidR="009B4DAB">
        <w:rPr>
          <w:rFonts w:cs="Arial"/>
          <w:bCs/>
        </w:rPr>
        <w:t>.</w:t>
      </w:r>
    </w:p>
    <w:p w:rsidR="0093129A" w:rsidRDefault="0093129A" w:rsidP="00A14F7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Tra gli obiettivi dell’azienda pordenonese vi è inoltre un </w:t>
      </w:r>
      <w:r w:rsidRPr="007C1161">
        <w:rPr>
          <w:rFonts w:cs="Arial"/>
          <w:b/>
          <w:bCs/>
        </w:rPr>
        <w:t>progetto nazionale di v</w:t>
      </w:r>
      <w:r w:rsidR="00C64790">
        <w:rPr>
          <w:rFonts w:cs="Arial"/>
          <w:b/>
          <w:bCs/>
        </w:rPr>
        <w:t>alorizzazione e promozione dei B</w:t>
      </w:r>
      <w:r w:rsidRPr="007C1161">
        <w:rPr>
          <w:rFonts w:cs="Arial"/>
          <w:b/>
          <w:bCs/>
        </w:rPr>
        <w:t>eni FAI</w:t>
      </w:r>
      <w:r>
        <w:rPr>
          <w:rFonts w:cs="Arial"/>
          <w:bCs/>
        </w:rPr>
        <w:t xml:space="preserve">, in particolare </w:t>
      </w:r>
      <w:r w:rsidR="00C64790">
        <w:rPr>
          <w:rFonts w:cs="Arial"/>
          <w:bCs/>
        </w:rPr>
        <w:t>di quelli</w:t>
      </w:r>
      <w:r>
        <w:rPr>
          <w:rFonts w:cs="Arial"/>
          <w:bCs/>
        </w:rPr>
        <w:t xml:space="preserve"> apert</w:t>
      </w:r>
      <w:r w:rsidR="00C64790">
        <w:rPr>
          <w:rFonts w:cs="Arial"/>
          <w:bCs/>
        </w:rPr>
        <w:t>i</w:t>
      </w:r>
      <w:r>
        <w:rPr>
          <w:rFonts w:cs="Arial"/>
          <w:bCs/>
        </w:rPr>
        <w:t xml:space="preserve"> al pubblico che si prestano ad ospitare eventi, </w:t>
      </w:r>
      <w:r w:rsidRPr="007C1161">
        <w:rPr>
          <w:rFonts w:cs="Arial"/>
          <w:b/>
          <w:bCs/>
        </w:rPr>
        <w:t>attraverso il loro utilizzo per gli eventi formativi e associativi</w:t>
      </w:r>
      <w:r>
        <w:rPr>
          <w:rFonts w:cs="Arial"/>
          <w:bCs/>
        </w:rPr>
        <w:t>. Il Gruppo Servizi CGN tra le varie attività si occupa infatti di formazione accreditata per professionisti (in particolare Consulenti del Lavoro e Dottori Commercialisti)</w:t>
      </w:r>
      <w:r w:rsidR="00643CEE">
        <w:rPr>
          <w:rFonts w:cs="Arial"/>
          <w:bCs/>
        </w:rPr>
        <w:t xml:space="preserve"> organizzando annualmente oltre 200 eventi in aula in tutto il territorio nazionale. Ed è proprio per questi eventi e per le Feste dedicate </w:t>
      </w:r>
      <w:r w:rsidR="00E1783B">
        <w:rPr>
          <w:rFonts w:cs="Arial"/>
          <w:bCs/>
        </w:rPr>
        <w:t>agli associati CGN che</w:t>
      </w:r>
      <w:r w:rsidR="00643CEE">
        <w:rPr>
          <w:rFonts w:cs="Arial"/>
          <w:bCs/>
        </w:rPr>
        <w:t xml:space="preserve"> vorrebbe scegliere </w:t>
      </w:r>
      <w:r w:rsidR="00C64790">
        <w:rPr>
          <w:rFonts w:cs="Arial"/>
          <w:bCs/>
        </w:rPr>
        <w:t>i Beni</w:t>
      </w:r>
      <w:r w:rsidR="00643CEE">
        <w:rPr>
          <w:rFonts w:cs="Arial"/>
          <w:bCs/>
        </w:rPr>
        <w:t xml:space="preserve"> patrimonio del FAI e </w:t>
      </w:r>
      <w:r w:rsidR="00643CEE">
        <w:rPr>
          <w:rFonts w:cs="Arial"/>
          <w:bCs/>
        </w:rPr>
        <w:lastRenderedPageBreak/>
        <w:t>patrimonio del nostro paese. Attraverso l</w:t>
      </w:r>
      <w:r w:rsidR="00C64790">
        <w:rPr>
          <w:rFonts w:cs="Arial"/>
          <w:bCs/>
        </w:rPr>
        <w:t>’utilizzo di questi Beni</w:t>
      </w:r>
      <w:r w:rsidR="00E1783B">
        <w:rPr>
          <w:rFonts w:cs="Arial"/>
          <w:bCs/>
        </w:rPr>
        <w:t>,</w:t>
      </w:r>
      <w:r w:rsidR="00643CEE">
        <w:rPr>
          <w:rFonts w:cs="Arial"/>
          <w:bCs/>
        </w:rPr>
        <w:t xml:space="preserve"> Servizi CGN potrebbe infatti contribuire a sovvenzionare le attività di restauro, manutenzione e costi di gestione di cui il FAI si fa carico.</w:t>
      </w:r>
    </w:p>
    <w:p w:rsidR="00967A95" w:rsidRPr="00EC3AC6" w:rsidRDefault="00967A95" w:rsidP="00A14F7F">
      <w:pPr>
        <w:spacing w:after="0" w:line="240" w:lineRule="auto"/>
        <w:rPr>
          <w:rFonts w:cs="Arial"/>
          <w:bCs/>
        </w:rPr>
      </w:pPr>
    </w:p>
    <w:p w:rsidR="005563C8" w:rsidRPr="005563C8" w:rsidRDefault="005563C8" w:rsidP="00A14F7F">
      <w:pPr>
        <w:spacing w:after="0" w:line="240" w:lineRule="auto"/>
        <w:rPr>
          <w:rFonts w:cs="Arial"/>
          <w:bCs/>
        </w:rPr>
      </w:pPr>
    </w:p>
    <w:p w:rsidR="00661079" w:rsidRDefault="00661079" w:rsidP="006C632C">
      <w:pPr>
        <w:spacing w:after="0" w:line="240" w:lineRule="auto"/>
        <w:rPr>
          <w:b/>
        </w:rPr>
      </w:pPr>
    </w:p>
    <w:p w:rsidR="00661079" w:rsidRDefault="00661079" w:rsidP="006C632C">
      <w:pPr>
        <w:spacing w:after="0" w:line="240" w:lineRule="auto"/>
        <w:rPr>
          <w:b/>
        </w:rPr>
      </w:pPr>
    </w:p>
    <w:p w:rsidR="00661079" w:rsidRDefault="00661079" w:rsidP="006C632C">
      <w:pPr>
        <w:spacing w:after="0" w:line="240" w:lineRule="auto"/>
        <w:rPr>
          <w:b/>
        </w:rPr>
      </w:pPr>
    </w:p>
    <w:p w:rsidR="006C632C" w:rsidRPr="001A19D9" w:rsidRDefault="006C632C" w:rsidP="006C632C">
      <w:pPr>
        <w:spacing w:after="0" w:line="240" w:lineRule="auto"/>
        <w:rPr>
          <w:b/>
        </w:rPr>
      </w:pPr>
      <w:r w:rsidRPr="001A19D9">
        <w:rPr>
          <w:b/>
        </w:rPr>
        <w:t>GRUPPO SERVIZI CGN IN NUMERI</w:t>
      </w:r>
    </w:p>
    <w:p w:rsidR="006C632C" w:rsidRPr="00294D9C" w:rsidRDefault="006C632C" w:rsidP="00962932">
      <w:pPr>
        <w:pStyle w:val="Paragrafoelenco"/>
        <w:numPr>
          <w:ilvl w:val="0"/>
          <w:numId w:val="44"/>
        </w:numPr>
        <w:spacing w:after="0" w:line="240" w:lineRule="auto"/>
        <w:ind w:left="425" w:hanging="357"/>
      </w:pPr>
      <w:r w:rsidRPr="00294D9C">
        <w:t>Primo gruppo nel mercato italiano della consulenza fiscale b2b (oltre 30 mila uffici autorizzati Caf CGN)</w:t>
      </w:r>
    </w:p>
    <w:p w:rsidR="006C632C" w:rsidRPr="00294D9C" w:rsidRDefault="006C632C" w:rsidP="00962932">
      <w:pPr>
        <w:pStyle w:val="Paragrafoelenco"/>
        <w:numPr>
          <w:ilvl w:val="0"/>
          <w:numId w:val="44"/>
        </w:numPr>
        <w:spacing w:after="0" w:line="240" w:lineRule="auto"/>
        <w:ind w:left="425" w:hanging="357"/>
      </w:pPr>
      <w:r w:rsidRPr="00294D9C">
        <w:t>Cuore pulsante del gruppo è il Caf CGN, 5° Caf in Italia per numero di dichiarazioni trasmesse e 1° tra i Caf di categoria</w:t>
      </w:r>
    </w:p>
    <w:p w:rsidR="006C632C" w:rsidRPr="00294D9C" w:rsidRDefault="006C632C" w:rsidP="00962932">
      <w:pPr>
        <w:pStyle w:val="Paragrafoelenco"/>
        <w:numPr>
          <w:ilvl w:val="0"/>
          <w:numId w:val="44"/>
        </w:numPr>
        <w:spacing w:after="0" w:line="240" w:lineRule="auto"/>
        <w:ind w:left="425" w:hanging="357"/>
      </w:pPr>
      <w:r w:rsidRPr="00294D9C">
        <w:t>1,1 milione di dichiarazioni 730 trasmesse nel 2013</w:t>
      </w:r>
    </w:p>
    <w:p w:rsidR="006C632C" w:rsidRPr="00294D9C" w:rsidRDefault="006C632C" w:rsidP="00962932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rPr>
          <w:b/>
        </w:rPr>
      </w:pPr>
      <w:r w:rsidRPr="00294D9C">
        <w:t xml:space="preserve">9 società, di cui 4 start-up e 1 </w:t>
      </w:r>
      <w:proofErr w:type="spellStart"/>
      <w:r w:rsidRPr="00294D9C">
        <w:t>i-srl</w:t>
      </w:r>
      <w:proofErr w:type="spellEnd"/>
      <w:r w:rsidRPr="00294D9C">
        <w:t xml:space="preserve"> partecipata</w:t>
      </w:r>
    </w:p>
    <w:p w:rsidR="006C632C" w:rsidRPr="00294D9C" w:rsidRDefault="006C632C" w:rsidP="00962932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rPr>
          <w:b/>
        </w:rPr>
      </w:pPr>
      <w:r w:rsidRPr="00294D9C">
        <w:t>29 milioni di euro di fatturato consolidato nel 2013 (+18% rispetto al 2012)</w:t>
      </w:r>
    </w:p>
    <w:p w:rsidR="006C632C" w:rsidRPr="00294D9C" w:rsidRDefault="006C632C" w:rsidP="00962932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rPr>
          <w:b/>
        </w:rPr>
      </w:pPr>
      <w:r w:rsidRPr="00294D9C">
        <w:t>Investimenti: 10% ricerca e sviluppo, 2% formazione, 1% impegno sociale, 3% start-up</w:t>
      </w:r>
    </w:p>
    <w:p w:rsidR="00962932" w:rsidRPr="00ED717C" w:rsidRDefault="00962932" w:rsidP="00962932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rPr>
          <w:b/>
        </w:rPr>
      </w:pPr>
      <w:r w:rsidRPr="00294D9C">
        <w:t>203</w:t>
      </w:r>
      <w:r w:rsidR="006C632C" w:rsidRPr="00294D9C">
        <w:t xml:space="preserve"> collaboratori con età media 35 anni, 65% laureati, 41% donne</w:t>
      </w:r>
    </w:p>
    <w:p w:rsidR="00ED717C" w:rsidRDefault="00ED717C" w:rsidP="00ED717C">
      <w:pPr>
        <w:spacing w:after="0" w:line="240" w:lineRule="auto"/>
        <w:rPr>
          <w:b/>
        </w:rPr>
      </w:pPr>
    </w:p>
    <w:p w:rsidR="00ED717C" w:rsidRPr="008225BC" w:rsidRDefault="00ED717C" w:rsidP="00ED717C">
      <w:pPr>
        <w:spacing w:after="0" w:line="240" w:lineRule="auto"/>
        <w:rPr>
          <w:rFonts w:cs="Arial"/>
          <w:b/>
          <w:bCs/>
        </w:rPr>
      </w:pPr>
    </w:p>
    <w:p w:rsidR="00ED717C" w:rsidRPr="00ED717C" w:rsidRDefault="00ED717C" w:rsidP="00ED717C">
      <w:pPr>
        <w:spacing w:after="0" w:line="240" w:lineRule="auto"/>
        <w:rPr>
          <w:b/>
        </w:rPr>
      </w:pPr>
    </w:p>
    <w:sectPr w:rsidR="00ED717C" w:rsidRPr="00ED717C" w:rsidSect="00B000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6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E0" w:rsidRDefault="003961E0" w:rsidP="00AE1B25">
      <w:pPr>
        <w:spacing w:after="0" w:line="240" w:lineRule="auto"/>
      </w:pPr>
      <w:r>
        <w:separator/>
      </w:r>
    </w:p>
  </w:endnote>
  <w:endnote w:type="continuationSeparator" w:id="0">
    <w:p w:rsidR="003961E0" w:rsidRDefault="003961E0" w:rsidP="00A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37522"/>
      <w:docPartObj>
        <w:docPartGallery w:val="Page Numbers (Bottom of Page)"/>
        <w:docPartUnique/>
      </w:docPartObj>
    </w:sdtPr>
    <w:sdtContent>
      <w:p w:rsidR="00E36B44" w:rsidRPr="00B00089" w:rsidRDefault="00E36B44" w:rsidP="0081237B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</w:p>
      <w:p w:rsidR="00BB4C5E" w:rsidRDefault="00BB4C5E" w:rsidP="00BB4C5E">
        <w:pPr>
          <w:pStyle w:val="Pidipagina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R</w:t>
        </w:r>
        <w:r w:rsidRPr="00B00089">
          <w:rPr>
            <w:rFonts w:ascii="Arial" w:hAnsi="Arial" w:cs="Arial"/>
            <w:sz w:val="18"/>
            <w:szCs w:val="18"/>
          </w:rPr>
          <w:t xml:space="preserve">elazioni esterne: </w:t>
        </w:r>
        <w:r>
          <w:rPr>
            <w:rFonts w:ascii="Arial" w:hAnsi="Arial" w:cs="Arial"/>
            <w:b/>
            <w:sz w:val="18"/>
            <w:szCs w:val="18"/>
          </w:rPr>
          <w:t xml:space="preserve">Marilena </w:t>
        </w:r>
        <w:proofErr w:type="spellStart"/>
        <w:r>
          <w:rPr>
            <w:rFonts w:ascii="Arial" w:hAnsi="Arial" w:cs="Arial"/>
            <w:b/>
            <w:sz w:val="18"/>
            <w:szCs w:val="18"/>
          </w:rPr>
          <w:t>Antonini</w:t>
        </w:r>
        <w:proofErr w:type="spellEnd"/>
        <w:r>
          <w:rPr>
            <w:rFonts w:ascii="Arial" w:hAnsi="Arial" w:cs="Arial"/>
            <w:b/>
            <w:sz w:val="18"/>
            <w:szCs w:val="18"/>
          </w:rPr>
          <w:t xml:space="preserve">, </w:t>
        </w:r>
        <w:hyperlink r:id="rId1" w:history="1">
          <w:r w:rsidRPr="002B1686">
            <w:rPr>
              <w:rStyle w:val="Collegamentoipertestuale"/>
              <w:rFonts w:ascii="Arial" w:hAnsi="Arial" w:cs="Arial"/>
              <w:b/>
              <w:sz w:val="18"/>
              <w:szCs w:val="18"/>
            </w:rPr>
            <w:t>marilena.antonini@cgn.it</w:t>
          </w:r>
        </w:hyperlink>
        <w:r>
          <w:rPr>
            <w:rFonts w:ascii="Arial" w:hAnsi="Arial" w:cs="Arial"/>
            <w:b/>
            <w:sz w:val="18"/>
            <w:szCs w:val="18"/>
          </w:rPr>
          <w:t xml:space="preserve">, </w:t>
        </w:r>
        <w:proofErr w:type="spellStart"/>
        <w:r>
          <w:rPr>
            <w:rFonts w:ascii="Arial" w:hAnsi="Arial" w:cs="Arial"/>
            <w:b/>
            <w:sz w:val="18"/>
            <w:szCs w:val="18"/>
          </w:rPr>
          <w:t>cell</w:t>
        </w:r>
        <w:proofErr w:type="spellEnd"/>
        <w:r>
          <w:rPr>
            <w:rFonts w:ascii="Arial" w:hAnsi="Arial" w:cs="Arial"/>
            <w:b/>
            <w:sz w:val="18"/>
            <w:szCs w:val="18"/>
          </w:rPr>
          <w:t>. 331 6269337</w:t>
        </w:r>
      </w:p>
      <w:p w:rsidR="00BB4C5E" w:rsidRDefault="00BB4C5E" w:rsidP="00BB4C5E">
        <w:pPr>
          <w:pStyle w:val="Pidipagina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 xml:space="preserve">Marta Bertani, </w:t>
        </w:r>
        <w:hyperlink r:id="rId2" w:history="1">
          <w:r w:rsidRPr="008C6725">
            <w:rPr>
              <w:rStyle w:val="Collegamentoipertestuale"/>
              <w:rFonts w:ascii="Arial" w:hAnsi="Arial" w:cs="Arial"/>
              <w:b/>
              <w:sz w:val="18"/>
              <w:szCs w:val="18"/>
            </w:rPr>
            <w:t>marta.bertani@cgn.it</w:t>
          </w:r>
        </w:hyperlink>
        <w:r>
          <w:rPr>
            <w:rFonts w:ascii="Arial" w:hAnsi="Arial" w:cs="Arial"/>
            <w:b/>
            <w:sz w:val="18"/>
            <w:szCs w:val="18"/>
          </w:rPr>
          <w:t>, 0434 515799</w:t>
        </w:r>
      </w:p>
      <w:p w:rsidR="00BB4C5E" w:rsidRPr="00360AE8" w:rsidRDefault="00BB4C5E" w:rsidP="00BB4C5E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 xml:space="preserve">Gruppo Servizi CGN </w:t>
        </w:r>
        <w:r w:rsidRPr="00B00089">
          <w:rPr>
            <w:rFonts w:ascii="Arial" w:hAnsi="Arial" w:cs="Arial"/>
            <w:sz w:val="18"/>
            <w:szCs w:val="18"/>
          </w:rPr>
          <w:t xml:space="preserve">· via Jacopo </w:t>
        </w:r>
        <w:proofErr w:type="spellStart"/>
        <w:r w:rsidRPr="00B00089">
          <w:rPr>
            <w:rFonts w:ascii="Arial" w:hAnsi="Arial" w:cs="Arial"/>
            <w:sz w:val="18"/>
            <w:szCs w:val="18"/>
          </w:rPr>
          <w:t>Linussio</w:t>
        </w:r>
        <w:proofErr w:type="spellEnd"/>
        <w:r w:rsidRPr="00B00089">
          <w:rPr>
            <w:rFonts w:ascii="Arial" w:hAnsi="Arial" w:cs="Arial"/>
            <w:sz w:val="18"/>
            <w:szCs w:val="18"/>
          </w:rPr>
          <w:t>, 1</w:t>
        </w:r>
        <w:r>
          <w:rPr>
            <w:rFonts w:ascii="Arial" w:hAnsi="Arial" w:cs="Arial"/>
            <w:sz w:val="18"/>
            <w:szCs w:val="18"/>
          </w:rPr>
          <w:t>/1b</w:t>
        </w:r>
        <w:r w:rsidRPr="00B00089">
          <w:rPr>
            <w:rFonts w:ascii="Arial" w:hAnsi="Arial" w:cs="Arial"/>
            <w:sz w:val="18"/>
            <w:szCs w:val="18"/>
          </w:rPr>
          <w:t xml:space="preserve"> · 33170 Pordenone · www.cgn.it</w:t>
        </w:r>
      </w:p>
      <w:p w:rsidR="00E36B44" w:rsidRPr="00360AE8" w:rsidRDefault="00CB63C5" w:rsidP="00CB63C5">
        <w:pPr>
          <w:pStyle w:val="Pidipagina"/>
          <w:tabs>
            <w:tab w:val="left" w:pos="847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="00222ADB" w:rsidRPr="00360AE8">
          <w:rPr>
            <w:rFonts w:ascii="Arial" w:hAnsi="Arial" w:cs="Arial"/>
            <w:sz w:val="18"/>
            <w:szCs w:val="18"/>
          </w:rPr>
          <w:fldChar w:fldCharType="begin"/>
        </w:r>
        <w:r w:rsidR="00E36B44" w:rsidRPr="00360AE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222ADB" w:rsidRPr="00360AE8">
          <w:rPr>
            <w:rFonts w:ascii="Arial" w:hAnsi="Arial" w:cs="Arial"/>
            <w:sz w:val="18"/>
            <w:szCs w:val="18"/>
          </w:rPr>
          <w:fldChar w:fldCharType="separate"/>
        </w:r>
        <w:r w:rsidR="007F0FE3">
          <w:rPr>
            <w:rFonts w:ascii="Arial" w:hAnsi="Arial" w:cs="Arial"/>
            <w:noProof/>
            <w:sz w:val="18"/>
            <w:szCs w:val="18"/>
          </w:rPr>
          <w:t>2</w:t>
        </w:r>
        <w:r w:rsidR="00222ADB" w:rsidRPr="00360AE8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64" w:rsidRDefault="00C63664" w:rsidP="00A44B8B">
    <w:pPr>
      <w:pStyle w:val="Pidipagina"/>
      <w:jc w:val="center"/>
      <w:rPr>
        <w:rFonts w:ascii="Arial" w:hAnsi="Arial" w:cs="Arial"/>
        <w:sz w:val="18"/>
        <w:szCs w:val="18"/>
      </w:rPr>
    </w:pPr>
  </w:p>
  <w:p w:rsidR="00661079" w:rsidRDefault="00661079" w:rsidP="00BB4C5E">
    <w:pPr>
      <w:pStyle w:val="Pidipa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R</w:t>
    </w:r>
    <w:r w:rsidRPr="00B00089">
      <w:rPr>
        <w:rFonts w:ascii="Arial" w:hAnsi="Arial" w:cs="Arial"/>
        <w:sz w:val="18"/>
        <w:szCs w:val="18"/>
      </w:rPr>
      <w:t xml:space="preserve">elazioni esterne: </w:t>
    </w:r>
    <w:r>
      <w:rPr>
        <w:rFonts w:ascii="Arial" w:hAnsi="Arial" w:cs="Arial"/>
        <w:b/>
        <w:sz w:val="18"/>
        <w:szCs w:val="18"/>
      </w:rPr>
      <w:t xml:space="preserve">Marilena </w:t>
    </w:r>
    <w:proofErr w:type="spellStart"/>
    <w:r>
      <w:rPr>
        <w:rFonts w:ascii="Arial" w:hAnsi="Arial" w:cs="Arial"/>
        <w:b/>
        <w:sz w:val="18"/>
        <w:szCs w:val="18"/>
      </w:rPr>
      <w:t>Antonini</w:t>
    </w:r>
    <w:proofErr w:type="spellEnd"/>
    <w:r>
      <w:rPr>
        <w:rFonts w:ascii="Arial" w:hAnsi="Arial" w:cs="Arial"/>
        <w:b/>
        <w:sz w:val="18"/>
        <w:szCs w:val="18"/>
      </w:rPr>
      <w:t xml:space="preserve">, </w:t>
    </w:r>
    <w:hyperlink r:id="rId1" w:history="1">
      <w:r w:rsidRPr="002B1686">
        <w:rPr>
          <w:rStyle w:val="Collegamentoipertestuale"/>
          <w:rFonts w:ascii="Arial" w:hAnsi="Arial" w:cs="Arial"/>
          <w:b/>
          <w:sz w:val="18"/>
          <w:szCs w:val="18"/>
        </w:rPr>
        <w:t>marilena.antonini@cgn.it</w:t>
      </w:r>
    </w:hyperlink>
    <w:r>
      <w:rPr>
        <w:rFonts w:ascii="Arial" w:hAnsi="Arial" w:cs="Arial"/>
        <w:b/>
        <w:sz w:val="18"/>
        <w:szCs w:val="18"/>
      </w:rPr>
      <w:t xml:space="preserve">, </w:t>
    </w:r>
    <w:proofErr w:type="spellStart"/>
    <w:r>
      <w:rPr>
        <w:rFonts w:ascii="Arial" w:hAnsi="Arial" w:cs="Arial"/>
        <w:b/>
        <w:sz w:val="18"/>
        <w:szCs w:val="18"/>
      </w:rPr>
      <w:t>cell</w:t>
    </w:r>
    <w:proofErr w:type="spellEnd"/>
    <w:r>
      <w:rPr>
        <w:rFonts w:ascii="Arial" w:hAnsi="Arial" w:cs="Arial"/>
        <w:b/>
        <w:sz w:val="18"/>
        <w:szCs w:val="18"/>
      </w:rPr>
      <w:t>. 331 6269337</w:t>
    </w:r>
  </w:p>
  <w:p w:rsidR="00BB4C5E" w:rsidRDefault="00BB4C5E" w:rsidP="00661079">
    <w:pPr>
      <w:pStyle w:val="Pidipa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Marta Bertani, </w:t>
    </w:r>
    <w:hyperlink r:id="rId2" w:history="1">
      <w:r w:rsidRPr="008C6725">
        <w:rPr>
          <w:rStyle w:val="Collegamentoipertestuale"/>
          <w:rFonts w:ascii="Arial" w:hAnsi="Arial" w:cs="Arial"/>
          <w:b/>
          <w:sz w:val="18"/>
          <w:szCs w:val="18"/>
        </w:rPr>
        <w:t>marta.bertani@cgn.it</w:t>
      </w:r>
    </w:hyperlink>
    <w:r>
      <w:rPr>
        <w:rFonts w:ascii="Arial" w:hAnsi="Arial" w:cs="Arial"/>
        <w:b/>
        <w:sz w:val="18"/>
        <w:szCs w:val="18"/>
      </w:rPr>
      <w:t>, 0434 515799</w:t>
    </w:r>
  </w:p>
  <w:p w:rsidR="00A44B8B" w:rsidRPr="00360AE8" w:rsidRDefault="00661079" w:rsidP="00B70A7E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Gruppo Servizi CGN </w:t>
    </w:r>
    <w:r w:rsidRPr="00B00089">
      <w:rPr>
        <w:rFonts w:ascii="Arial" w:hAnsi="Arial" w:cs="Arial"/>
        <w:sz w:val="18"/>
        <w:szCs w:val="18"/>
      </w:rPr>
      <w:t xml:space="preserve">· via Jacopo </w:t>
    </w:r>
    <w:proofErr w:type="spellStart"/>
    <w:r w:rsidRPr="00B00089">
      <w:rPr>
        <w:rFonts w:ascii="Arial" w:hAnsi="Arial" w:cs="Arial"/>
        <w:sz w:val="18"/>
        <w:szCs w:val="18"/>
      </w:rPr>
      <w:t>Linussio</w:t>
    </w:r>
    <w:proofErr w:type="spellEnd"/>
    <w:r w:rsidRPr="00B00089">
      <w:rPr>
        <w:rFonts w:ascii="Arial" w:hAnsi="Arial" w:cs="Arial"/>
        <w:sz w:val="18"/>
        <w:szCs w:val="18"/>
      </w:rPr>
      <w:t>, 1</w:t>
    </w:r>
    <w:r>
      <w:rPr>
        <w:rFonts w:ascii="Arial" w:hAnsi="Arial" w:cs="Arial"/>
        <w:sz w:val="18"/>
        <w:szCs w:val="18"/>
      </w:rPr>
      <w:t>/1b</w:t>
    </w:r>
    <w:r w:rsidRPr="00B00089">
      <w:rPr>
        <w:rFonts w:ascii="Arial" w:hAnsi="Arial" w:cs="Arial"/>
        <w:sz w:val="18"/>
        <w:szCs w:val="18"/>
      </w:rPr>
      <w:t xml:space="preserve"> · 33170 Pordenone · www.cgn.it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E0" w:rsidRDefault="003961E0" w:rsidP="00AE1B25">
      <w:pPr>
        <w:spacing w:after="0" w:line="240" w:lineRule="auto"/>
      </w:pPr>
      <w:r>
        <w:separator/>
      </w:r>
    </w:p>
  </w:footnote>
  <w:footnote w:type="continuationSeparator" w:id="0">
    <w:p w:rsidR="003961E0" w:rsidRDefault="003961E0" w:rsidP="00AE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44" w:rsidRDefault="00CB63C5" w:rsidP="00B00089">
    <w:pPr>
      <w:pStyle w:val="Intestazione"/>
      <w:tabs>
        <w:tab w:val="clear" w:pos="4819"/>
        <w:tab w:val="clear" w:pos="9638"/>
        <w:tab w:val="left" w:pos="5295"/>
      </w:tabs>
      <w:jc w:val="right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268605</wp:posOffset>
          </wp:positionV>
          <wp:extent cx="2163600" cy="414000"/>
          <wp:effectExtent l="0" t="0" r="0" b="5715"/>
          <wp:wrapNone/>
          <wp:docPr id="2" name="Immagine 2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B44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37" w:rsidRDefault="00635C37">
    <w:pPr>
      <w:pStyle w:val="Intestazione"/>
    </w:pPr>
    <w:r>
      <w:t xml:space="preserve">                                                                                </w:t>
    </w:r>
  </w:p>
  <w:p w:rsidR="00635C37" w:rsidRDefault="00635C37">
    <w:pPr>
      <w:pStyle w:val="Intestazione"/>
    </w:pPr>
    <w:r>
      <w:rPr>
        <w:noProof/>
      </w:rPr>
      <w:drawing>
        <wp:inline distT="0" distB="0" distL="0" distR="0">
          <wp:extent cx="2133600" cy="412740"/>
          <wp:effectExtent l="0" t="0" r="0" b="6985"/>
          <wp:docPr id="3" name="Immagine 3" descr="\\seeknet\Reparti\Marketing\DocumentiProduzione\MKTG &amp; COMUNICAZIONE\Co-Mktg\CULTURA\FAI\Loghi\Corporate bianco su o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eeknet\Reparti\Marketing\DocumentiProduzione\MKTG &amp; COMUNICAZIONE\Co-Mktg\CULTURA\FAI\Loghi\Corporate bianco su o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62" cy="41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A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16737" type="#_x0000_t202" style="position:absolute;margin-left:402.3pt;margin-top:8.25pt;width:82.4pt;height:87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" fillcolor="white [3201]" stroked="f" strokeweight=".5pt">
          <v:textbox style="mso-fit-shape-to-text:t">
            <w:txbxContent>
              <w:p w:rsidR="00EB2F4E" w:rsidRDefault="00222AD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7.8pt;height:67.8pt">
                      <v:imagedata r:id="rId2" o:title="label PBA col"/>
                    </v:shape>
                  </w:pict>
                </w:r>
              </w:p>
            </w:txbxContent>
          </v:textbox>
          <w10:wrap anchory="page"/>
        </v:shape>
      </w:pict>
    </w:r>
    <w:r w:rsidR="00EB2F4E">
      <w:t xml:space="preserve">                                                                              </w:t>
    </w:r>
  </w:p>
  <w:p w:rsidR="00A44B8B" w:rsidRDefault="00A44B8B">
    <w:pPr>
      <w:pStyle w:val="Intestazione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297180</wp:posOffset>
          </wp:positionV>
          <wp:extent cx="2163600" cy="414000"/>
          <wp:effectExtent l="0" t="0" r="0" b="5715"/>
          <wp:wrapNone/>
          <wp:docPr id="6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F9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360FC5"/>
    <w:multiLevelType w:val="hybridMultilevel"/>
    <w:tmpl w:val="7A6E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0A8D"/>
    <w:multiLevelType w:val="multilevel"/>
    <w:tmpl w:val="51F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8EE3297"/>
    <w:multiLevelType w:val="hybridMultilevel"/>
    <w:tmpl w:val="F49CA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25B00"/>
    <w:multiLevelType w:val="hybridMultilevel"/>
    <w:tmpl w:val="A7DAE34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3020F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A91AF6"/>
    <w:multiLevelType w:val="hybridMultilevel"/>
    <w:tmpl w:val="E8D4C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7CD3"/>
    <w:multiLevelType w:val="multilevel"/>
    <w:tmpl w:val="3A508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CE83147"/>
    <w:multiLevelType w:val="hybridMultilevel"/>
    <w:tmpl w:val="4356A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5532D"/>
    <w:multiLevelType w:val="hybridMultilevel"/>
    <w:tmpl w:val="01543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34AE5"/>
    <w:multiLevelType w:val="hybridMultilevel"/>
    <w:tmpl w:val="E45AEFC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80483"/>
    <w:multiLevelType w:val="hybridMultilevel"/>
    <w:tmpl w:val="7C2A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62B88"/>
    <w:multiLevelType w:val="hybridMultilevel"/>
    <w:tmpl w:val="7AA2F9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8A43D2"/>
    <w:multiLevelType w:val="hybridMultilevel"/>
    <w:tmpl w:val="84DEE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93A54"/>
    <w:multiLevelType w:val="hybridMultilevel"/>
    <w:tmpl w:val="63760E7E"/>
    <w:lvl w:ilvl="0" w:tplc="B6987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356D1"/>
    <w:multiLevelType w:val="hybridMultilevel"/>
    <w:tmpl w:val="D2FA3B4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93DBD"/>
    <w:multiLevelType w:val="hybridMultilevel"/>
    <w:tmpl w:val="8D461D7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062E3A"/>
    <w:multiLevelType w:val="hybridMultilevel"/>
    <w:tmpl w:val="27E4C22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760BB"/>
    <w:multiLevelType w:val="hybridMultilevel"/>
    <w:tmpl w:val="43E4E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C125D"/>
    <w:multiLevelType w:val="hybridMultilevel"/>
    <w:tmpl w:val="6A24889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772"/>
    <w:multiLevelType w:val="hybridMultilevel"/>
    <w:tmpl w:val="660C3DA8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32C2F09"/>
    <w:multiLevelType w:val="hybridMultilevel"/>
    <w:tmpl w:val="EF2E64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817B75"/>
    <w:multiLevelType w:val="hybridMultilevel"/>
    <w:tmpl w:val="379A67E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74E72"/>
    <w:multiLevelType w:val="hybridMultilevel"/>
    <w:tmpl w:val="9ABE0710"/>
    <w:lvl w:ilvl="0" w:tplc="9DE044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16877"/>
    <w:multiLevelType w:val="hybridMultilevel"/>
    <w:tmpl w:val="CF94171E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FEC0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6479B"/>
    <w:multiLevelType w:val="hybridMultilevel"/>
    <w:tmpl w:val="AC4C6CE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E78BE"/>
    <w:multiLevelType w:val="hybridMultilevel"/>
    <w:tmpl w:val="A310184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E3A32"/>
    <w:multiLevelType w:val="hybridMultilevel"/>
    <w:tmpl w:val="B456C7A2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9D611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CF613CC"/>
    <w:multiLevelType w:val="hybridMultilevel"/>
    <w:tmpl w:val="5E520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266D6"/>
    <w:multiLevelType w:val="multilevel"/>
    <w:tmpl w:val="E258F1E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4251A15"/>
    <w:multiLevelType w:val="hybridMultilevel"/>
    <w:tmpl w:val="BAF283F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D667D"/>
    <w:multiLevelType w:val="hybridMultilevel"/>
    <w:tmpl w:val="1CA64E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DD25F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EB02A2"/>
    <w:multiLevelType w:val="hybridMultilevel"/>
    <w:tmpl w:val="44DADB44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245127"/>
    <w:multiLevelType w:val="hybridMultilevel"/>
    <w:tmpl w:val="237A4124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173A8"/>
    <w:multiLevelType w:val="hybridMultilevel"/>
    <w:tmpl w:val="56B2793C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31482"/>
    <w:multiLevelType w:val="hybridMultilevel"/>
    <w:tmpl w:val="0AB29C5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7451B"/>
    <w:multiLevelType w:val="hybridMultilevel"/>
    <w:tmpl w:val="B5B80C4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1637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2A5D32"/>
    <w:multiLevelType w:val="hybridMultilevel"/>
    <w:tmpl w:val="0D4098D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643CB"/>
    <w:multiLevelType w:val="hybridMultilevel"/>
    <w:tmpl w:val="EB20E234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D5ED8"/>
    <w:multiLevelType w:val="hybridMultilevel"/>
    <w:tmpl w:val="B026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3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34"/>
  </w:num>
  <w:num w:numId="14">
    <w:abstractNumId w:val="0"/>
  </w:num>
  <w:num w:numId="15">
    <w:abstractNumId w:val="43"/>
  </w:num>
  <w:num w:numId="16">
    <w:abstractNumId w:val="40"/>
  </w:num>
  <w:num w:numId="17">
    <w:abstractNumId w:val="29"/>
  </w:num>
  <w:num w:numId="18">
    <w:abstractNumId w:val="13"/>
  </w:num>
  <w:num w:numId="19">
    <w:abstractNumId w:val="37"/>
  </w:num>
  <w:num w:numId="20">
    <w:abstractNumId w:val="31"/>
  </w:num>
  <w:num w:numId="21">
    <w:abstractNumId w:val="24"/>
  </w:num>
  <w:num w:numId="22">
    <w:abstractNumId w:val="22"/>
  </w:num>
  <w:num w:numId="23">
    <w:abstractNumId w:val="19"/>
  </w:num>
  <w:num w:numId="24">
    <w:abstractNumId w:val="30"/>
  </w:num>
  <w:num w:numId="25">
    <w:abstractNumId w:val="27"/>
  </w:num>
  <w:num w:numId="26">
    <w:abstractNumId w:val="16"/>
  </w:num>
  <w:num w:numId="27">
    <w:abstractNumId w:val="41"/>
  </w:num>
  <w:num w:numId="28">
    <w:abstractNumId w:val="36"/>
  </w:num>
  <w:num w:numId="29">
    <w:abstractNumId w:val="23"/>
  </w:num>
  <w:num w:numId="30">
    <w:abstractNumId w:val="25"/>
  </w:num>
  <w:num w:numId="31">
    <w:abstractNumId w:val="20"/>
  </w:num>
  <w:num w:numId="32">
    <w:abstractNumId w:val="18"/>
  </w:num>
  <w:num w:numId="33">
    <w:abstractNumId w:val="32"/>
  </w:num>
  <w:num w:numId="34">
    <w:abstractNumId w:val="11"/>
  </w:num>
  <w:num w:numId="35">
    <w:abstractNumId w:val="39"/>
  </w:num>
  <w:num w:numId="36">
    <w:abstractNumId w:val="28"/>
  </w:num>
  <w:num w:numId="37">
    <w:abstractNumId w:val="35"/>
  </w:num>
  <w:num w:numId="38">
    <w:abstractNumId w:val="38"/>
  </w:num>
  <w:num w:numId="39">
    <w:abstractNumId w:val="42"/>
  </w:num>
  <w:num w:numId="40">
    <w:abstractNumId w:val="26"/>
  </w:num>
  <w:num w:numId="41">
    <w:abstractNumId w:val="21"/>
  </w:num>
  <w:num w:numId="42">
    <w:abstractNumId w:val="15"/>
  </w:num>
  <w:num w:numId="43">
    <w:abstractNumId w:val="9"/>
  </w:num>
  <w:num w:numId="44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16740"/>
    <o:shapelayout v:ext="edit">
      <o:idmap v:ext="edit" data="1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A60"/>
    <w:rsid w:val="00001F9A"/>
    <w:rsid w:val="0000517C"/>
    <w:rsid w:val="000074AA"/>
    <w:rsid w:val="00010580"/>
    <w:rsid w:val="000138C9"/>
    <w:rsid w:val="00015031"/>
    <w:rsid w:val="00016143"/>
    <w:rsid w:val="000208AB"/>
    <w:rsid w:val="00033597"/>
    <w:rsid w:val="000364F9"/>
    <w:rsid w:val="000416FF"/>
    <w:rsid w:val="0004506E"/>
    <w:rsid w:val="000457F0"/>
    <w:rsid w:val="000527E9"/>
    <w:rsid w:val="00053245"/>
    <w:rsid w:val="00056AE9"/>
    <w:rsid w:val="0005753E"/>
    <w:rsid w:val="00057564"/>
    <w:rsid w:val="00057E43"/>
    <w:rsid w:val="000628F3"/>
    <w:rsid w:val="0006639E"/>
    <w:rsid w:val="00066E9F"/>
    <w:rsid w:val="00070F6C"/>
    <w:rsid w:val="00071A01"/>
    <w:rsid w:val="00072ABB"/>
    <w:rsid w:val="0009025F"/>
    <w:rsid w:val="00090D26"/>
    <w:rsid w:val="00093B0C"/>
    <w:rsid w:val="00095E05"/>
    <w:rsid w:val="000A1D42"/>
    <w:rsid w:val="000A2BFE"/>
    <w:rsid w:val="000B05EE"/>
    <w:rsid w:val="000B0A71"/>
    <w:rsid w:val="000B30BA"/>
    <w:rsid w:val="000D06FC"/>
    <w:rsid w:val="000D2C64"/>
    <w:rsid w:val="000D3EB9"/>
    <w:rsid w:val="000D40AB"/>
    <w:rsid w:val="000D4B07"/>
    <w:rsid w:val="000E1F09"/>
    <w:rsid w:val="000F266A"/>
    <w:rsid w:val="001010FA"/>
    <w:rsid w:val="00106015"/>
    <w:rsid w:val="00111E42"/>
    <w:rsid w:val="00114124"/>
    <w:rsid w:val="0011621B"/>
    <w:rsid w:val="00120F06"/>
    <w:rsid w:val="0012554F"/>
    <w:rsid w:val="001263B4"/>
    <w:rsid w:val="001264E5"/>
    <w:rsid w:val="001469F9"/>
    <w:rsid w:val="001572CC"/>
    <w:rsid w:val="00162361"/>
    <w:rsid w:val="00167E19"/>
    <w:rsid w:val="00171E2E"/>
    <w:rsid w:val="0017760C"/>
    <w:rsid w:val="0018456A"/>
    <w:rsid w:val="0018558D"/>
    <w:rsid w:val="001905F6"/>
    <w:rsid w:val="00191658"/>
    <w:rsid w:val="00196A45"/>
    <w:rsid w:val="00196B04"/>
    <w:rsid w:val="00196C27"/>
    <w:rsid w:val="001A19D9"/>
    <w:rsid w:val="001A5B16"/>
    <w:rsid w:val="001B055C"/>
    <w:rsid w:val="001B1A0B"/>
    <w:rsid w:val="001B480D"/>
    <w:rsid w:val="001D5F2F"/>
    <w:rsid w:val="001D794B"/>
    <w:rsid w:val="001E0608"/>
    <w:rsid w:val="001E4A21"/>
    <w:rsid w:val="001E4E0D"/>
    <w:rsid w:val="001F13CF"/>
    <w:rsid w:val="001F3650"/>
    <w:rsid w:val="001F5E3D"/>
    <w:rsid w:val="001F68FD"/>
    <w:rsid w:val="001F6C06"/>
    <w:rsid w:val="00202CC5"/>
    <w:rsid w:val="00202F3F"/>
    <w:rsid w:val="00205F61"/>
    <w:rsid w:val="00212570"/>
    <w:rsid w:val="002200EB"/>
    <w:rsid w:val="00222ADB"/>
    <w:rsid w:val="0022581B"/>
    <w:rsid w:val="00230E66"/>
    <w:rsid w:val="00234A4E"/>
    <w:rsid w:val="0023573F"/>
    <w:rsid w:val="002375FE"/>
    <w:rsid w:val="00243AD4"/>
    <w:rsid w:val="002441EB"/>
    <w:rsid w:val="002514BB"/>
    <w:rsid w:val="00255C70"/>
    <w:rsid w:val="0025631C"/>
    <w:rsid w:val="00260A60"/>
    <w:rsid w:val="00260EB1"/>
    <w:rsid w:val="00262105"/>
    <w:rsid w:val="002631D3"/>
    <w:rsid w:val="00263D74"/>
    <w:rsid w:val="00271378"/>
    <w:rsid w:val="002776B9"/>
    <w:rsid w:val="00282648"/>
    <w:rsid w:val="00287E1D"/>
    <w:rsid w:val="00292069"/>
    <w:rsid w:val="00294D9C"/>
    <w:rsid w:val="00297886"/>
    <w:rsid w:val="002A338A"/>
    <w:rsid w:val="002B0544"/>
    <w:rsid w:val="002B0F25"/>
    <w:rsid w:val="002B30E2"/>
    <w:rsid w:val="002B5665"/>
    <w:rsid w:val="002C7AA7"/>
    <w:rsid w:val="002D7AFC"/>
    <w:rsid w:val="002F1B82"/>
    <w:rsid w:val="002F2F07"/>
    <w:rsid w:val="002F4743"/>
    <w:rsid w:val="002F6ED0"/>
    <w:rsid w:val="003039FA"/>
    <w:rsid w:val="003061FC"/>
    <w:rsid w:val="00312227"/>
    <w:rsid w:val="00315D33"/>
    <w:rsid w:val="00336664"/>
    <w:rsid w:val="003438D2"/>
    <w:rsid w:val="00344712"/>
    <w:rsid w:val="003501E9"/>
    <w:rsid w:val="0035077C"/>
    <w:rsid w:val="0035260B"/>
    <w:rsid w:val="00353AEF"/>
    <w:rsid w:val="00356287"/>
    <w:rsid w:val="00360AE8"/>
    <w:rsid w:val="00364255"/>
    <w:rsid w:val="00364D19"/>
    <w:rsid w:val="003665FD"/>
    <w:rsid w:val="00372304"/>
    <w:rsid w:val="00392B15"/>
    <w:rsid w:val="00394632"/>
    <w:rsid w:val="003961E0"/>
    <w:rsid w:val="003A07DE"/>
    <w:rsid w:val="003A5603"/>
    <w:rsid w:val="003A56D4"/>
    <w:rsid w:val="003B08C7"/>
    <w:rsid w:val="003B409F"/>
    <w:rsid w:val="003B46C9"/>
    <w:rsid w:val="003C4FC6"/>
    <w:rsid w:val="003C63C1"/>
    <w:rsid w:val="003D1A13"/>
    <w:rsid w:val="003D1CA8"/>
    <w:rsid w:val="003D4CA3"/>
    <w:rsid w:val="003D7DA0"/>
    <w:rsid w:val="003E6AA9"/>
    <w:rsid w:val="003E7541"/>
    <w:rsid w:val="003F37A7"/>
    <w:rsid w:val="00404820"/>
    <w:rsid w:val="00405843"/>
    <w:rsid w:val="004061F8"/>
    <w:rsid w:val="00411A72"/>
    <w:rsid w:val="00413B6B"/>
    <w:rsid w:val="00420A27"/>
    <w:rsid w:val="00420CC1"/>
    <w:rsid w:val="004259B0"/>
    <w:rsid w:val="00433A41"/>
    <w:rsid w:val="00434F44"/>
    <w:rsid w:val="00443E42"/>
    <w:rsid w:val="00444433"/>
    <w:rsid w:val="004510AB"/>
    <w:rsid w:val="0045149E"/>
    <w:rsid w:val="00451653"/>
    <w:rsid w:val="004525FE"/>
    <w:rsid w:val="0045373E"/>
    <w:rsid w:val="00464208"/>
    <w:rsid w:val="00467037"/>
    <w:rsid w:val="00472AE9"/>
    <w:rsid w:val="004741DC"/>
    <w:rsid w:val="0048080D"/>
    <w:rsid w:val="00483849"/>
    <w:rsid w:val="00485E5D"/>
    <w:rsid w:val="00490BDA"/>
    <w:rsid w:val="004927DD"/>
    <w:rsid w:val="00496EA9"/>
    <w:rsid w:val="004A0D17"/>
    <w:rsid w:val="004A2E96"/>
    <w:rsid w:val="004A5279"/>
    <w:rsid w:val="004B0B6D"/>
    <w:rsid w:val="004B14DE"/>
    <w:rsid w:val="004B34B6"/>
    <w:rsid w:val="004B4986"/>
    <w:rsid w:val="004C3D5F"/>
    <w:rsid w:val="004D1FFD"/>
    <w:rsid w:val="004D2905"/>
    <w:rsid w:val="004E2BDE"/>
    <w:rsid w:val="004F538F"/>
    <w:rsid w:val="00500546"/>
    <w:rsid w:val="00504D7E"/>
    <w:rsid w:val="005226A6"/>
    <w:rsid w:val="00530357"/>
    <w:rsid w:val="00533D96"/>
    <w:rsid w:val="0054170D"/>
    <w:rsid w:val="00550CE7"/>
    <w:rsid w:val="00551C7D"/>
    <w:rsid w:val="005533AB"/>
    <w:rsid w:val="00554689"/>
    <w:rsid w:val="005552D5"/>
    <w:rsid w:val="0055565C"/>
    <w:rsid w:val="005563C8"/>
    <w:rsid w:val="005600D6"/>
    <w:rsid w:val="005661CC"/>
    <w:rsid w:val="005679A4"/>
    <w:rsid w:val="005679AA"/>
    <w:rsid w:val="00570688"/>
    <w:rsid w:val="00571616"/>
    <w:rsid w:val="00581D1B"/>
    <w:rsid w:val="00581F2F"/>
    <w:rsid w:val="005923CE"/>
    <w:rsid w:val="00594E9A"/>
    <w:rsid w:val="0059514B"/>
    <w:rsid w:val="00595663"/>
    <w:rsid w:val="00597BF1"/>
    <w:rsid w:val="005A24D7"/>
    <w:rsid w:val="005A3244"/>
    <w:rsid w:val="005A6917"/>
    <w:rsid w:val="005B0C98"/>
    <w:rsid w:val="005B5D3D"/>
    <w:rsid w:val="005C256B"/>
    <w:rsid w:val="005C7226"/>
    <w:rsid w:val="005D6F32"/>
    <w:rsid w:val="005F1F93"/>
    <w:rsid w:val="005F4642"/>
    <w:rsid w:val="00606963"/>
    <w:rsid w:val="006069C5"/>
    <w:rsid w:val="006072A5"/>
    <w:rsid w:val="006077F4"/>
    <w:rsid w:val="00616E3B"/>
    <w:rsid w:val="0062568A"/>
    <w:rsid w:val="00635C37"/>
    <w:rsid w:val="00643CEE"/>
    <w:rsid w:val="00650BC4"/>
    <w:rsid w:val="00652513"/>
    <w:rsid w:val="00654112"/>
    <w:rsid w:val="00656F4F"/>
    <w:rsid w:val="00661079"/>
    <w:rsid w:val="0067145A"/>
    <w:rsid w:val="0067244B"/>
    <w:rsid w:val="00672B5D"/>
    <w:rsid w:val="00673481"/>
    <w:rsid w:val="0067382A"/>
    <w:rsid w:val="0067490A"/>
    <w:rsid w:val="00681E51"/>
    <w:rsid w:val="00685E34"/>
    <w:rsid w:val="006870A8"/>
    <w:rsid w:val="006A4B31"/>
    <w:rsid w:val="006A4BD6"/>
    <w:rsid w:val="006B03B8"/>
    <w:rsid w:val="006B61AA"/>
    <w:rsid w:val="006C2095"/>
    <w:rsid w:val="006C3164"/>
    <w:rsid w:val="006C632C"/>
    <w:rsid w:val="006D243A"/>
    <w:rsid w:val="006E4C40"/>
    <w:rsid w:val="006E4C9A"/>
    <w:rsid w:val="006F1D02"/>
    <w:rsid w:val="006F75D9"/>
    <w:rsid w:val="007027B0"/>
    <w:rsid w:val="00704477"/>
    <w:rsid w:val="007111A9"/>
    <w:rsid w:val="00711C89"/>
    <w:rsid w:val="00711EE3"/>
    <w:rsid w:val="00714BF3"/>
    <w:rsid w:val="00716725"/>
    <w:rsid w:val="00717BBC"/>
    <w:rsid w:val="0074181D"/>
    <w:rsid w:val="00744DF2"/>
    <w:rsid w:val="0074627A"/>
    <w:rsid w:val="00754BEC"/>
    <w:rsid w:val="0076152F"/>
    <w:rsid w:val="00771876"/>
    <w:rsid w:val="00787841"/>
    <w:rsid w:val="00796DF7"/>
    <w:rsid w:val="007A3E40"/>
    <w:rsid w:val="007A7B71"/>
    <w:rsid w:val="007B7969"/>
    <w:rsid w:val="007C021E"/>
    <w:rsid w:val="007C1161"/>
    <w:rsid w:val="007C21FA"/>
    <w:rsid w:val="007D24FE"/>
    <w:rsid w:val="007D2B80"/>
    <w:rsid w:val="007E001D"/>
    <w:rsid w:val="007E3092"/>
    <w:rsid w:val="007F0FE3"/>
    <w:rsid w:val="007F2043"/>
    <w:rsid w:val="00803401"/>
    <w:rsid w:val="00805DEF"/>
    <w:rsid w:val="0081237B"/>
    <w:rsid w:val="008142B2"/>
    <w:rsid w:val="0082030C"/>
    <w:rsid w:val="008225BC"/>
    <w:rsid w:val="008242B1"/>
    <w:rsid w:val="008254E6"/>
    <w:rsid w:val="00832A98"/>
    <w:rsid w:val="00832C13"/>
    <w:rsid w:val="008414E9"/>
    <w:rsid w:val="008457DB"/>
    <w:rsid w:val="008522B6"/>
    <w:rsid w:val="00852754"/>
    <w:rsid w:val="0086254E"/>
    <w:rsid w:val="00864888"/>
    <w:rsid w:val="008665B5"/>
    <w:rsid w:val="00866FED"/>
    <w:rsid w:val="00871781"/>
    <w:rsid w:val="0087435F"/>
    <w:rsid w:val="00877A0D"/>
    <w:rsid w:val="00885CFA"/>
    <w:rsid w:val="0089402E"/>
    <w:rsid w:val="008A1500"/>
    <w:rsid w:val="008A23F6"/>
    <w:rsid w:val="008B6F09"/>
    <w:rsid w:val="008C5B70"/>
    <w:rsid w:val="008C5F3B"/>
    <w:rsid w:val="008C653F"/>
    <w:rsid w:val="008C6A45"/>
    <w:rsid w:val="008D13BD"/>
    <w:rsid w:val="008E21E1"/>
    <w:rsid w:val="008E5A98"/>
    <w:rsid w:val="008E6A88"/>
    <w:rsid w:val="008F3E7D"/>
    <w:rsid w:val="008F5AEC"/>
    <w:rsid w:val="008F76AC"/>
    <w:rsid w:val="00902805"/>
    <w:rsid w:val="009028E0"/>
    <w:rsid w:val="00910E0B"/>
    <w:rsid w:val="00911BB7"/>
    <w:rsid w:val="0092159C"/>
    <w:rsid w:val="00921D43"/>
    <w:rsid w:val="00924389"/>
    <w:rsid w:val="00930B2C"/>
    <w:rsid w:val="0093129A"/>
    <w:rsid w:val="00937EAF"/>
    <w:rsid w:val="0094452F"/>
    <w:rsid w:val="00960810"/>
    <w:rsid w:val="00962932"/>
    <w:rsid w:val="00963584"/>
    <w:rsid w:val="00966D7D"/>
    <w:rsid w:val="00967A95"/>
    <w:rsid w:val="0098039C"/>
    <w:rsid w:val="00980C60"/>
    <w:rsid w:val="00997925"/>
    <w:rsid w:val="00997D01"/>
    <w:rsid w:val="009A6B4C"/>
    <w:rsid w:val="009A7E10"/>
    <w:rsid w:val="009B3666"/>
    <w:rsid w:val="009B4DAB"/>
    <w:rsid w:val="009C1E90"/>
    <w:rsid w:val="009C6EB2"/>
    <w:rsid w:val="009D13F5"/>
    <w:rsid w:val="009D1E64"/>
    <w:rsid w:val="009D483E"/>
    <w:rsid w:val="009E3B94"/>
    <w:rsid w:val="009E53F8"/>
    <w:rsid w:val="009F2848"/>
    <w:rsid w:val="009F5B41"/>
    <w:rsid w:val="00A06923"/>
    <w:rsid w:val="00A1039F"/>
    <w:rsid w:val="00A10837"/>
    <w:rsid w:val="00A13E88"/>
    <w:rsid w:val="00A14605"/>
    <w:rsid w:val="00A14F7F"/>
    <w:rsid w:val="00A27B55"/>
    <w:rsid w:val="00A43E70"/>
    <w:rsid w:val="00A44B8B"/>
    <w:rsid w:val="00A466BD"/>
    <w:rsid w:val="00A53B71"/>
    <w:rsid w:val="00A60C5A"/>
    <w:rsid w:val="00A649A0"/>
    <w:rsid w:val="00A7188E"/>
    <w:rsid w:val="00A85CC8"/>
    <w:rsid w:val="00AA4E1C"/>
    <w:rsid w:val="00AB160D"/>
    <w:rsid w:val="00AB23A0"/>
    <w:rsid w:val="00AB272E"/>
    <w:rsid w:val="00AB5C38"/>
    <w:rsid w:val="00AC27FC"/>
    <w:rsid w:val="00AC6FFE"/>
    <w:rsid w:val="00AD3179"/>
    <w:rsid w:val="00AE1720"/>
    <w:rsid w:val="00AE1B25"/>
    <w:rsid w:val="00AE41CE"/>
    <w:rsid w:val="00AE5E67"/>
    <w:rsid w:val="00AF2898"/>
    <w:rsid w:val="00AF2A99"/>
    <w:rsid w:val="00AF3033"/>
    <w:rsid w:val="00AF355D"/>
    <w:rsid w:val="00B00089"/>
    <w:rsid w:val="00B00C7F"/>
    <w:rsid w:val="00B01663"/>
    <w:rsid w:val="00B03186"/>
    <w:rsid w:val="00B1735F"/>
    <w:rsid w:val="00B267AD"/>
    <w:rsid w:val="00B27441"/>
    <w:rsid w:val="00B33AC1"/>
    <w:rsid w:val="00B343BF"/>
    <w:rsid w:val="00B34E31"/>
    <w:rsid w:val="00B4128B"/>
    <w:rsid w:val="00B43208"/>
    <w:rsid w:val="00B557B1"/>
    <w:rsid w:val="00B5783A"/>
    <w:rsid w:val="00B70A7E"/>
    <w:rsid w:val="00B754B5"/>
    <w:rsid w:val="00B76897"/>
    <w:rsid w:val="00B7723E"/>
    <w:rsid w:val="00B81E6D"/>
    <w:rsid w:val="00BA24A1"/>
    <w:rsid w:val="00BA2C1B"/>
    <w:rsid w:val="00BA3B7A"/>
    <w:rsid w:val="00BA6CAA"/>
    <w:rsid w:val="00BB1F20"/>
    <w:rsid w:val="00BB28F7"/>
    <w:rsid w:val="00BB4C5E"/>
    <w:rsid w:val="00BB688B"/>
    <w:rsid w:val="00BC005D"/>
    <w:rsid w:val="00BC68D3"/>
    <w:rsid w:val="00BC7670"/>
    <w:rsid w:val="00BE2023"/>
    <w:rsid w:val="00BE5E8E"/>
    <w:rsid w:val="00BF2599"/>
    <w:rsid w:val="00BF4645"/>
    <w:rsid w:val="00BF6A66"/>
    <w:rsid w:val="00C04F0A"/>
    <w:rsid w:val="00C06D67"/>
    <w:rsid w:val="00C07E40"/>
    <w:rsid w:val="00C120E4"/>
    <w:rsid w:val="00C130F1"/>
    <w:rsid w:val="00C213B6"/>
    <w:rsid w:val="00C362B8"/>
    <w:rsid w:val="00C56354"/>
    <w:rsid w:val="00C60DB0"/>
    <w:rsid w:val="00C63664"/>
    <w:rsid w:val="00C64790"/>
    <w:rsid w:val="00C80EA9"/>
    <w:rsid w:val="00C90C4A"/>
    <w:rsid w:val="00C91E56"/>
    <w:rsid w:val="00CA099E"/>
    <w:rsid w:val="00CA3DD6"/>
    <w:rsid w:val="00CA5B81"/>
    <w:rsid w:val="00CA6331"/>
    <w:rsid w:val="00CB22EB"/>
    <w:rsid w:val="00CB63C5"/>
    <w:rsid w:val="00CC5667"/>
    <w:rsid w:val="00CD24E7"/>
    <w:rsid w:val="00CD45DA"/>
    <w:rsid w:val="00CE569D"/>
    <w:rsid w:val="00CF4FDA"/>
    <w:rsid w:val="00D025C3"/>
    <w:rsid w:val="00D07203"/>
    <w:rsid w:val="00D2791F"/>
    <w:rsid w:val="00D3392C"/>
    <w:rsid w:val="00D34B0D"/>
    <w:rsid w:val="00D35F7E"/>
    <w:rsid w:val="00D403C3"/>
    <w:rsid w:val="00D420EC"/>
    <w:rsid w:val="00D467DD"/>
    <w:rsid w:val="00D60EE9"/>
    <w:rsid w:val="00D66DFC"/>
    <w:rsid w:val="00D71A6B"/>
    <w:rsid w:val="00D725F0"/>
    <w:rsid w:val="00D75E7B"/>
    <w:rsid w:val="00D83DD9"/>
    <w:rsid w:val="00D9078B"/>
    <w:rsid w:val="00D93629"/>
    <w:rsid w:val="00D939DB"/>
    <w:rsid w:val="00D94652"/>
    <w:rsid w:val="00D96154"/>
    <w:rsid w:val="00DA0878"/>
    <w:rsid w:val="00DA1067"/>
    <w:rsid w:val="00DA4D47"/>
    <w:rsid w:val="00DB1989"/>
    <w:rsid w:val="00DB24E1"/>
    <w:rsid w:val="00DB5AD4"/>
    <w:rsid w:val="00DB5B12"/>
    <w:rsid w:val="00DB6B5B"/>
    <w:rsid w:val="00DC5D3E"/>
    <w:rsid w:val="00DD2864"/>
    <w:rsid w:val="00DD3B44"/>
    <w:rsid w:val="00DD596D"/>
    <w:rsid w:val="00DE511B"/>
    <w:rsid w:val="00DF2D83"/>
    <w:rsid w:val="00DF72C6"/>
    <w:rsid w:val="00E12895"/>
    <w:rsid w:val="00E15C65"/>
    <w:rsid w:val="00E16A4E"/>
    <w:rsid w:val="00E1783B"/>
    <w:rsid w:val="00E21BAD"/>
    <w:rsid w:val="00E220BD"/>
    <w:rsid w:val="00E22BF5"/>
    <w:rsid w:val="00E24C37"/>
    <w:rsid w:val="00E2529E"/>
    <w:rsid w:val="00E268C2"/>
    <w:rsid w:val="00E36B44"/>
    <w:rsid w:val="00E379A9"/>
    <w:rsid w:val="00E37A4A"/>
    <w:rsid w:val="00E40AB3"/>
    <w:rsid w:val="00E4410E"/>
    <w:rsid w:val="00E45A17"/>
    <w:rsid w:val="00E464CF"/>
    <w:rsid w:val="00E51F04"/>
    <w:rsid w:val="00E53DF7"/>
    <w:rsid w:val="00E67066"/>
    <w:rsid w:val="00E72179"/>
    <w:rsid w:val="00E729D5"/>
    <w:rsid w:val="00E75068"/>
    <w:rsid w:val="00E75E8D"/>
    <w:rsid w:val="00E76092"/>
    <w:rsid w:val="00EB121C"/>
    <w:rsid w:val="00EB2F4E"/>
    <w:rsid w:val="00EC3AC6"/>
    <w:rsid w:val="00EC6F66"/>
    <w:rsid w:val="00ED2FC3"/>
    <w:rsid w:val="00ED4D00"/>
    <w:rsid w:val="00ED717C"/>
    <w:rsid w:val="00EF0783"/>
    <w:rsid w:val="00EF1A30"/>
    <w:rsid w:val="00EF2B31"/>
    <w:rsid w:val="00F017D3"/>
    <w:rsid w:val="00F02F9B"/>
    <w:rsid w:val="00F04451"/>
    <w:rsid w:val="00F07817"/>
    <w:rsid w:val="00F10FB6"/>
    <w:rsid w:val="00F1734D"/>
    <w:rsid w:val="00F208F1"/>
    <w:rsid w:val="00F2265C"/>
    <w:rsid w:val="00F2664B"/>
    <w:rsid w:val="00F273DC"/>
    <w:rsid w:val="00F30EE9"/>
    <w:rsid w:val="00F403B5"/>
    <w:rsid w:val="00F43678"/>
    <w:rsid w:val="00F505A0"/>
    <w:rsid w:val="00F571F0"/>
    <w:rsid w:val="00F64414"/>
    <w:rsid w:val="00F665AB"/>
    <w:rsid w:val="00F830F8"/>
    <w:rsid w:val="00F87882"/>
    <w:rsid w:val="00F915F6"/>
    <w:rsid w:val="00F9747C"/>
    <w:rsid w:val="00FA4963"/>
    <w:rsid w:val="00FB1CE5"/>
    <w:rsid w:val="00FB20CA"/>
    <w:rsid w:val="00FB7697"/>
    <w:rsid w:val="00FC08F1"/>
    <w:rsid w:val="00FC2D9B"/>
    <w:rsid w:val="00FC5FEA"/>
    <w:rsid w:val="00FE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90A"/>
  </w:style>
  <w:style w:type="paragraph" w:styleId="Titolo1">
    <w:name w:val="heading 1"/>
    <w:basedOn w:val="Normale"/>
    <w:next w:val="Normale"/>
    <w:link w:val="Titolo1Carattere"/>
    <w:uiPriority w:val="9"/>
    <w:qFormat/>
    <w:rsid w:val="00AE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E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1B25"/>
  </w:style>
  <w:style w:type="paragraph" w:styleId="Pidipagina">
    <w:name w:val="footer"/>
    <w:basedOn w:val="Normale"/>
    <w:link w:val="Pidipagina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B25"/>
  </w:style>
  <w:style w:type="table" w:styleId="Grigliatabella">
    <w:name w:val="Table Grid"/>
    <w:basedOn w:val="Tabellanormale"/>
    <w:uiPriority w:val="59"/>
    <w:rsid w:val="00AE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E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8242B1"/>
    <w:pPr>
      <w:spacing w:after="0" w:line="240" w:lineRule="auto"/>
    </w:pPr>
  </w:style>
  <w:style w:type="paragraph" w:styleId="Sommario1">
    <w:name w:val="toc 1"/>
    <w:basedOn w:val="Normale"/>
    <w:next w:val="Normale"/>
    <w:autoRedefine/>
    <w:uiPriority w:val="39"/>
    <w:unhideWhenUsed/>
    <w:rsid w:val="00F571F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571F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F403B5"/>
    <w:pPr>
      <w:tabs>
        <w:tab w:val="left" w:pos="660"/>
        <w:tab w:val="left" w:pos="1134"/>
        <w:tab w:val="right" w:leader="dot" w:pos="9628"/>
      </w:tabs>
      <w:spacing w:after="100"/>
      <w:ind w:left="426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2B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B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Corpodeltesto">
    <w:name w:val="Body Text"/>
    <w:basedOn w:val="Normale"/>
    <w:link w:val="CorpodeltestoCarattere"/>
    <w:rsid w:val="00D94652"/>
    <w:pPr>
      <w:spacing w:after="0"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94652"/>
    <w:rPr>
      <w:rFonts w:ascii="Arial Narrow" w:eastAsia="Times New Roman" w:hAnsi="Arial Narrow" w:cs="Times New Roman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23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C4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44B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B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B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B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B8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56287"/>
    <w:rPr>
      <w:b/>
      <w:bCs/>
    </w:rPr>
  </w:style>
  <w:style w:type="character" w:customStyle="1" w:styleId="apple-converted-space">
    <w:name w:val="apple-converted-space"/>
    <w:basedOn w:val="Carpredefinitoparagrafo"/>
    <w:rsid w:val="00356287"/>
  </w:style>
  <w:style w:type="paragraph" w:styleId="NormaleWeb">
    <w:name w:val="Normal (Web)"/>
    <w:basedOn w:val="Normale"/>
    <w:unhideWhenUsed/>
    <w:rsid w:val="00EF0783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333333"/>
      <w:lang w:eastAsia="en-US"/>
    </w:rPr>
  </w:style>
  <w:style w:type="paragraph" w:customStyle="1" w:styleId="dataevento1">
    <w:name w:val="data_evento1"/>
    <w:basedOn w:val="Normale"/>
    <w:rsid w:val="009B3666"/>
    <w:pPr>
      <w:spacing w:after="0" w:line="240" w:lineRule="auto"/>
    </w:pPr>
    <w:rPr>
      <w:rFonts w:ascii="Times New Roman" w:eastAsia="Times New Roman" w:hAnsi="Times New Roman" w:cs="Times New Roman"/>
      <w:color w:val="DD1D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ta.bertani@cgn.it" TargetMode="External"/><Relationship Id="rId1" Type="http://schemas.openxmlformats.org/officeDocument/2006/relationships/hyperlink" Target="mailto:marilena.antonini@cgn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ta.bertani@cgn.it" TargetMode="External"/><Relationship Id="rId1" Type="http://schemas.openxmlformats.org/officeDocument/2006/relationships/hyperlink" Target="mailto:marilena.antonini@cg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C3466-8051-447C-9046-17BD1EF0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marant</dc:creator>
  <cp:lastModifiedBy>Marilena Antonini</cp:lastModifiedBy>
  <cp:revision>4</cp:revision>
  <cp:lastPrinted>2014-10-14T08:22:00Z</cp:lastPrinted>
  <dcterms:created xsi:type="dcterms:W3CDTF">2014-11-06T16:56:00Z</dcterms:created>
  <dcterms:modified xsi:type="dcterms:W3CDTF">2014-11-10T11:34:00Z</dcterms:modified>
</cp:coreProperties>
</file>