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7625" w14:textId="25758923" w:rsidR="00027A11" w:rsidRPr="00F21E48" w:rsidRDefault="008D4DC2" w:rsidP="00F21E48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Pordenone, </w:t>
      </w:r>
      <w:r w:rsidR="00D41794" w:rsidRPr="00F21E4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6</w:t>
      </w:r>
      <w:r w:rsidR="00027A11" w:rsidRPr="00F21E4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marzo</w:t>
      </w:r>
      <w:r w:rsidR="00027A11" w:rsidRPr="00F21E4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201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7</w:t>
      </w:r>
    </w:p>
    <w:p w14:paraId="0C6B5484" w14:textId="77777777" w:rsidR="00027A11" w:rsidRPr="00F21E48" w:rsidRDefault="00027A11" w:rsidP="00F21E48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0C961516" w14:textId="230B7581" w:rsidR="00027A11" w:rsidRPr="004B2C4A" w:rsidRDefault="001B77F0" w:rsidP="00F21E48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  <w:r w:rsidRPr="004B2C4A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Unica azienda friulana entrata in classifica</w:t>
      </w:r>
    </w:p>
    <w:p w14:paraId="4B71A505" w14:textId="07BFFC03" w:rsidR="00BE2CDA" w:rsidRPr="001B77F0" w:rsidRDefault="008D4DC2" w:rsidP="00F21E48">
      <w:pPr>
        <w:spacing w:after="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SERVIZI CGN</w:t>
      </w:r>
      <w:r w:rsidR="002B3883" w:rsidRPr="001B77F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CONFERMATA</w:t>
      </w:r>
      <w:r w:rsidR="002B3883" w:rsidRPr="001B77F0">
        <w:rPr>
          <w:b/>
          <w:color w:val="auto"/>
          <w:sz w:val="24"/>
          <w:szCs w:val="24"/>
        </w:rPr>
        <w:t xml:space="preserve"> </w:t>
      </w:r>
      <w:r w:rsidR="00BE2CDA" w:rsidRPr="001B77F0">
        <w:rPr>
          <w:b/>
          <w:color w:val="auto"/>
          <w:sz w:val="24"/>
          <w:szCs w:val="24"/>
        </w:rPr>
        <w:t xml:space="preserve">GREAT PLACE TO WORK </w:t>
      </w:r>
      <w:r>
        <w:rPr>
          <w:b/>
          <w:color w:val="auto"/>
          <w:sz w:val="24"/>
          <w:szCs w:val="24"/>
        </w:rPr>
        <w:t>IN ITALIA</w:t>
      </w:r>
    </w:p>
    <w:p w14:paraId="61D48CC0" w14:textId="29F3177A" w:rsidR="00BE2CDA" w:rsidRPr="00BE152D" w:rsidRDefault="00BE2CDA" w:rsidP="00F21E48">
      <w:pPr>
        <w:spacing w:after="0" w:line="240" w:lineRule="auto"/>
        <w:jc w:val="both"/>
        <w:rPr>
          <w:b/>
          <w:color w:val="auto"/>
          <w:sz w:val="22"/>
          <w:szCs w:val="22"/>
        </w:rPr>
      </w:pPr>
      <w:r w:rsidRPr="00BE152D">
        <w:rPr>
          <w:b/>
          <w:color w:val="auto"/>
          <w:sz w:val="22"/>
          <w:szCs w:val="22"/>
        </w:rPr>
        <w:t xml:space="preserve">Il gruppo pordenonese </w:t>
      </w:r>
      <w:r w:rsidR="008D4DC2">
        <w:rPr>
          <w:b/>
          <w:color w:val="auto"/>
          <w:sz w:val="22"/>
          <w:szCs w:val="22"/>
        </w:rPr>
        <w:t>anche quest’anno</w:t>
      </w:r>
      <w:r w:rsidR="0066515F">
        <w:rPr>
          <w:b/>
          <w:color w:val="auto"/>
          <w:sz w:val="22"/>
          <w:szCs w:val="22"/>
        </w:rPr>
        <w:t xml:space="preserve"> nella</w:t>
      </w:r>
      <w:r w:rsidRPr="00BE152D">
        <w:rPr>
          <w:b/>
          <w:color w:val="auto"/>
          <w:sz w:val="22"/>
          <w:szCs w:val="22"/>
        </w:rPr>
        <w:t xml:space="preserve"> classifica</w:t>
      </w:r>
      <w:r w:rsidR="00E5558D">
        <w:rPr>
          <w:b/>
          <w:color w:val="auto"/>
          <w:sz w:val="22"/>
          <w:szCs w:val="22"/>
        </w:rPr>
        <w:t xml:space="preserve"> </w:t>
      </w:r>
      <w:r w:rsidR="0066515F">
        <w:rPr>
          <w:b/>
          <w:color w:val="auto"/>
          <w:sz w:val="22"/>
          <w:szCs w:val="22"/>
        </w:rPr>
        <w:t>delle</w:t>
      </w:r>
      <w:r w:rsidRPr="00BE152D">
        <w:rPr>
          <w:b/>
          <w:color w:val="auto"/>
          <w:sz w:val="22"/>
          <w:szCs w:val="22"/>
        </w:rPr>
        <w:t xml:space="preserve"> imprese dove si lavora meglio</w:t>
      </w:r>
      <w:r w:rsidR="00E5558D">
        <w:rPr>
          <w:b/>
          <w:color w:val="auto"/>
          <w:sz w:val="22"/>
          <w:szCs w:val="22"/>
        </w:rPr>
        <w:t>. Garantiscono i dipendenti.</w:t>
      </w:r>
    </w:p>
    <w:p w14:paraId="11263F3E" w14:textId="77777777" w:rsidR="00EF0D7C" w:rsidRPr="00BE152D" w:rsidRDefault="00EF0D7C" w:rsidP="00F21E48">
      <w:pPr>
        <w:spacing w:after="0" w:line="240" w:lineRule="auto"/>
        <w:jc w:val="both"/>
        <w:rPr>
          <w:b/>
          <w:color w:val="auto"/>
          <w:sz w:val="22"/>
          <w:szCs w:val="22"/>
        </w:rPr>
      </w:pPr>
    </w:p>
    <w:p w14:paraId="5B1F07B8" w14:textId="038A47B0" w:rsidR="00BE2CDA" w:rsidRPr="00BE152D" w:rsidRDefault="00BE2CDA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BE152D">
        <w:rPr>
          <w:color w:val="auto"/>
          <w:sz w:val="22"/>
          <w:szCs w:val="22"/>
        </w:rPr>
        <w:t xml:space="preserve">Servizi CGN, primo gruppo nel mercato nazionale della consulenza fiscale </w:t>
      </w:r>
      <w:r w:rsidRPr="00BE152D">
        <w:rPr>
          <w:i/>
          <w:color w:val="auto"/>
          <w:sz w:val="22"/>
          <w:szCs w:val="22"/>
        </w:rPr>
        <w:t>business to business</w:t>
      </w:r>
      <w:r w:rsidRPr="00BE152D">
        <w:rPr>
          <w:color w:val="auto"/>
          <w:sz w:val="22"/>
          <w:szCs w:val="22"/>
        </w:rPr>
        <w:t xml:space="preserve"> e primo CAF dei professionisti, è una delle </w:t>
      </w:r>
      <w:r w:rsidR="00E5558D">
        <w:rPr>
          <w:color w:val="auto"/>
          <w:sz w:val="22"/>
          <w:szCs w:val="22"/>
        </w:rPr>
        <w:t xml:space="preserve">medie </w:t>
      </w:r>
      <w:r w:rsidRPr="00BE152D">
        <w:rPr>
          <w:color w:val="auto"/>
          <w:sz w:val="22"/>
          <w:szCs w:val="22"/>
        </w:rPr>
        <w:t>aziende in cui si lavora meglio in Italia.</w:t>
      </w:r>
    </w:p>
    <w:p w14:paraId="5077F68F" w14:textId="486BEE73" w:rsidR="00BE2CDA" w:rsidRPr="00BE152D" w:rsidRDefault="00581C44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 G</w:t>
      </w:r>
      <w:r w:rsidR="009A3A58">
        <w:rPr>
          <w:color w:val="auto"/>
          <w:sz w:val="22"/>
          <w:szCs w:val="22"/>
        </w:rPr>
        <w:t>ruppo</w:t>
      </w:r>
      <w:r w:rsidR="00BE2CDA" w:rsidRPr="00BE152D">
        <w:rPr>
          <w:color w:val="auto"/>
          <w:sz w:val="22"/>
          <w:szCs w:val="22"/>
        </w:rPr>
        <w:t xml:space="preserve"> </w:t>
      </w:r>
      <w:r w:rsidR="001B77F0">
        <w:rPr>
          <w:color w:val="auto"/>
          <w:sz w:val="22"/>
          <w:szCs w:val="22"/>
        </w:rPr>
        <w:t>(</w:t>
      </w:r>
      <w:r w:rsidR="001B77F0" w:rsidRPr="004B2C4A">
        <w:rPr>
          <w:color w:val="auto"/>
          <w:sz w:val="22"/>
          <w:szCs w:val="22"/>
        </w:rPr>
        <w:t>unica azienda in regione</w:t>
      </w:r>
      <w:r w:rsidR="001B77F0">
        <w:rPr>
          <w:color w:val="auto"/>
          <w:sz w:val="22"/>
          <w:szCs w:val="22"/>
        </w:rPr>
        <w:t xml:space="preserve">) </w:t>
      </w:r>
      <w:r w:rsidR="008C7219">
        <w:rPr>
          <w:color w:val="auto"/>
          <w:sz w:val="22"/>
          <w:szCs w:val="22"/>
        </w:rPr>
        <w:t>è entrato</w:t>
      </w:r>
      <w:r w:rsidR="00BE2CDA" w:rsidRPr="00BE152D">
        <w:rPr>
          <w:color w:val="auto"/>
          <w:sz w:val="22"/>
          <w:szCs w:val="22"/>
        </w:rPr>
        <w:t xml:space="preserve"> infatti nella classifica 201</w:t>
      </w:r>
      <w:r w:rsidR="008C7219">
        <w:rPr>
          <w:color w:val="auto"/>
          <w:sz w:val="22"/>
          <w:szCs w:val="22"/>
        </w:rPr>
        <w:t>7</w:t>
      </w:r>
      <w:r w:rsidR="00BE2CDA" w:rsidRPr="00BE152D">
        <w:rPr>
          <w:color w:val="auto"/>
          <w:sz w:val="22"/>
          <w:szCs w:val="22"/>
        </w:rPr>
        <w:t xml:space="preserve"> del </w:t>
      </w:r>
      <w:hyperlink r:id="rId11" w:history="1">
        <w:r w:rsidR="00BE2CDA" w:rsidRPr="00BE152D">
          <w:rPr>
            <w:rStyle w:val="Collegamentoipertestuale"/>
            <w:sz w:val="22"/>
            <w:szCs w:val="22"/>
          </w:rPr>
          <w:t xml:space="preserve">Great </w:t>
        </w:r>
        <w:proofErr w:type="spellStart"/>
        <w:r w:rsidR="00BE2CDA" w:rsidRPr="00BE152D">
          <w:rPr>
            <w:rStyle w:val="Collegamentoipertestuale"/>
            <w:sz w:val="22"/>
            <w:szCs w:val="22"/>
          </w:rPr>
          <w:t>Place</w:t>
        </w:r>
        <w:proofErr w:type="spellEnd"/>
        <w:r w:rsidR="00BE2CDA" w:rsidRPr="00BE152D">
          <w:rPr>
            <w:rStyle w:val="Collegamentoipertestuale"/>
            <w:sz w:val="22"/>
            <w:szCs w:val="22"/>
          </w:rPr>
          <w:t xml:space="preserve"> to Work</w:t>
        </w:r>
      </w:hyperlink>
      <w:r w:rsidR="00BE2CDA" w:rsidRPr="00BE152D">
        <w:rPr>
          <w:color w:val="auto"/>
          <w:sz w:val="22"/>
          <w:szCs w:val="22"/>
        </w:rPr>
        <w:t>,</w:t>
      </w:r>
      <w:r w:rsidR="00B74154" w:rsidRPr="00BE152D">
        <w:rPr>
          <w:color w:val="auto"/>
          <w:sz w:val="22"/>
          <w:szCs w:val="22"/>
        </w:rPr>
        <w:t xml:space="preserve"> l’istituto di ricerca</w:t>
      </w:r>
      <w:r w:rsidR="00BE2CDA" w:rsidRPr="00BE152D">
        <w:rPr>
          <w:color w:val="auto"/>
          <w:sz w:val="22"/>
          <w:szCs w:val="22"/>
        </w:rPr>
        <w:t xml:space="preserve"> che pubblica ogni anno l’elenco delle migliori aziende in </w:t>
      </w:r>
      <w:r w:rsidR="004B2C4A">
        <w:rPr>
          <w:color w:val="auto"/>
          <w:sz w:val="22"/>
          <w:szCs w:val="22"/>
        </w:rPr>
        <w:t xml:space="preserve">cui lavorare, aggiudicandosi l’ottavo </w:t>
      </w:r>
      <w:r w:rsidR="00E5558D">
        <w:rPr>
          <w:color w:val="auto"/>
          <w:sz w:val="22"/>
          <w:szCs w:val="22"/>
        </w:rPr>
        <w:t>posto tra le</w:t>
      </w:r>
      <w:r w:rsidR="00296278" w:rsidRPr="00BE152D">
        <w:rPr>
          <w:color w:val="auto"/>
          <w:sz w:val="22"/>
          <w:szCs w:val="22"/>
        </w:rPr>
        <w:t xml:space="preserve"> medie</w:t>
      </w:r>
      <w:r w:rsidR="00BE2CDA" w:rsidRPr="00BE152D">
        <w:rPr>
          <w:color w:val="auto"/>
          <w:sz w:val="22"/>
          <w:szCs w:val="22"/>
        </w:rPr>
        <w:t xml:space="preserve"> aziende premiate. </w:t>
      </w:r>
    </w:p>
    <w:p w14:paraId="253AA830" w14:textId="6DE6EA1A" w:rsidR="00BE2CDA" w:rsidRPr="00BE152D" w:rsidRDefault="00BE2CDA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D95B4E">
        <w:rPr>
          <w:color w:val="auto"/>
          <w:sz w:val="22"/>
          <w:szCs w:val="22"/>
        </w:rPr>
        <w:t>La classifica nasce con l’obiettivo di ricercare e identificare gli ambienti di lavoro eccellenti in più di 50 Paesi al mondo, sulla base dei dati raccolti da oltre 10 milioni di dipendenti.</w:t>
      </w:r>
    </w:p>
    <w:p w14:paraId="76239552" w14:textId="2E154040" w:rsidR="002778A5" w:rsidRPr="00BE152D" w:rsidRDefault="002778A5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BE152D">
        <w:rPr>
          <w:color w:val="auto"/>
          <w:sz w:val="22"/>
          <w:szCs w:val="22"/>
        </w:rPr>
        <w:t xml:space="preserve">La premiazione dei Best </w:t>
      </w:r>
      <w:proofErr w:type="spellStart"/>
      <w:r w:rsidRPr="00BE152D">
        <w:rPr>
          <w:color w:val="auto"/>
          <w:sz w:val="22"/>
          <w:szCs w:val="22"/>
        </w:rPr>
        <w:t>Workplace</w:t>
      </w:r>
      <w:proofErr w:type="spellEnd"/>
      <w:r w:rsidRPr="00BE152D">
        <w:rPr>
          <w:color w:val="auto"/>
          <w:sz w:val="22"/>
          <w:szCs w:val="22"/>
        </w:rPr>
        <w:t xml:space="preserve"> Italia 201</w:t>
      </w:r>
      <w:r w:rsidR="008C7219">
        <w:rPr>
          <w:color w:val="auto"/>
          <w:sz w:val="22"/>
          <w:szCs w:val="22"/>
        </w:rPr>
        <w:t>7</w:t>
      </w:r>
      <w:r w:rsidRPr="00BE152D">
        <w:rPr>
          <w:color w:val="auto"/>
          <w:sz w:val="22"/>
          <w:szCs w:val="22"/>
        </w:rPr>
        <w:t xml:space="preserve"> si è </w:t>
      </w:r>
      <w:r w:rsidR="008C7219">
        <w:rPr>
          <w:color w:val="auto"/>
          <w:sz w:val="22"/>
          <w:szCs w:val="22"/>
        </w:rPr>
        <w:t>tenuta</w:t>
      </w:r>
      <w:r w:rsidRPr="00BE152D">
        <w:rPr>
          <w:color w:val="auto"/>
          <w:sz w:val="22"/>
          <w:szCs w:val="22"/>
        </w:rPr>
        <w:t xml:space="preserve"> a Milano</w:t>
      </w:r>
      <w:r w:rsidR="008C7219">
        <w:rPr>
          <w:color w:val="auto"/>
          <w:sz w:val="22"/>
          <w:szCs w:val="22"/>
        </w:rPr>
        <w:t>, nell</w:t>
      </w:r>
      <w:r w:rsidR="00D95B4E">
        <w:rPr>
          <w:color w:val="auto"/>
          <w:sz w:val="22"/>
          <w:szCs w:val="22"/>
        </w:rPr>
        <w:t>a prestigiosa location dell’UniC</w:t>
      </w:r>
      <w:r w:rsidR="008C7219">
        <w:rPr>
          <w:color w:val="auto"/>
          <w:sz w:val="22"/>
          <w:szCs w:val="22"/>
        </w:rPr>
        <w:t xml:space="preserve">redit </w:t>
      </w:r>
      <w:proofErr w:type="spellStart"/>
      <w:r w:rsidR="008C7219">
        <w:rPr>
          <w:color w:val="auto"/>
          <w:sz w:val="22"/>
          <w:szCs w:val="22"/>
        </w:rPr>
        <w:t>Pavilion</w:t>
      </w:r>
      <w:proofErr w:type="spellEnd"/>
      <w:r w:rsidR="008C7219">
        <w:rPr>
          <w:color w:val="auto"/>
          <w:sz w:val="22"/>
          <w:szCs w:val="22"/>
        </w:rPr>
        <w:t>,</w:t>
      </w:r>
      <w:r w:rsidRPr="00BE152D">
        <w:rPr>
          <w:color w:val="auto"/>
          <w:sz w:val="22"/>
          <w:szCs w:val="22"/>
        </w:rPr>
        <w:t xml:space="preserve"> e a ritirare il </w:t>
      </w:r>
      <w:r w:rsidR="0034270D" w:rsidRPr="00BE152D">
        <w:rPr>
          <w:color w:val="auto"/>
          <w:sz w:val="22"/>
          <w:szCs w:val="22"/>
        </w:rPr>
        <w:t>premio</w:t>
      </w:r>
      <w:r w:rsidRPr="00BE152D">
        <w:rPr>
          <w:color w:val="auto"/>
          <w:sz w:val="22"/>
          <w:szCs w:val="22"/>
        </w:rPr>
        <w:t xml:space="preserve"> per Servizi</w:t>
      </w:r>
      <w:r w:rsidR="00581C44">
        <w:rPr>
          <w:color w:val="auto"/>
          <w:sz w:val="22"/>
          <w:szCs w:val="22"/>
        </w:rPr>
        <w:t xml:space="preserve"> CGN </w:t>
      </w:r>
      <w:r w:rsidR="00D95B4E">
        <w:rPr>
          <w:color w:val="auto"/>
          <w:sz w:val="22"/>
          <w:szCs w:val="22"/>
        </w:rPr>
        <w:t xml:space="preserve">sono </w:t>
      </w:r>
      <w:r w:rsidR="00581C44">
        <w:rPr>
          <w:color w:val="auto"/>
          <w:sz w:val="22"/>
          <w:szCs w:val="22"/>
        </w:rPr>
        <w:t>stat</w:t>
      </w:r>
      <w:r w:rsidR="00D95B4E">
        <w:rPr>
          <w:color w:val="auto"/>
          <w:sz w:val="22"/>
          <w:szCs w:val="22"/>
        </w:rPr>
        <w:t>e</w:t>
      </w:r>
      <w:r w:rsidR="00581C44">
        <w:rPr>
          <w:color w:val="auto"/>
          <w:sz w:val="22"/>
          <w:szCs w:val="22"/>
        </w:rPr>
        <w:t xml:space="preserve"> Valeria Broggian, p</w:t>
      </w:r>
      <w:r w:rsidRPr="00BE152D">
        <w:rPr>
          <w:color w:val="auto"/>
          <w:sz w:val="22"/>
          <w:szCs w:val="22"/>
        </w:rPr>
        <w:t>residente del Gruppo</w:t>
      </w:r>
      <w:r w:rsidR="00D95B4E">
        <w:rPr>
          <w:color w:val="auto"/>
          <w:sz w:val="22"/>
          <w:szCs w:val="22"/>
        </w:rPr>
        <w:t xml:space="preserve"> e Valentina Cigolot</w:t>
      </w:r>
      <w:r w:rsidR="00CC3D63">
        <w:rPr>
          <w:color w:val="auto"/>
          <w:sz w:val="22"/>
          <w:szCs w:val="22"/>
        </w:rPr>
        <w:t>, Responsabile Relazioni Esterne</w:t>
      </w:r>
      <w:r w:rsidRPr="00BE152D">
        <w:rPr>
          <w:color w:val="auto"/>
          <w:sz w:val="22"/>
          <w:szCs w:val="22"/>
        </w:rPr>
        <w:t>.</w:t>
      </w:r>
    </w:p>
    <w:p w14:paraId="00F1C032" w14:textId="77777777" w:rsidR="00800135" w:rsidRDefault="00CC3D63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</w:t>
      </w:r>
      <w:r w:rsidR="00BE2CDA" w:rsidRPr="00BE152D">
        <w:rPr>
          <w:color w:val="auto"/>
          <w:sz w:val="22"/>
          <w:szCs w:val="22"/>
        </w:rPr>
        <w:t xml:space="preserve"> Gruppo pordenonese, </w:t>
      </w:r>
      <w:r w:rsidR="008C7219">
        <w:rPr>
          <w:color w:val="auto"/>
          <w:sz w:val="22"/>
          <w:szCs w:val="22"/>
        </w:rPr>
        <w:t xml:space="preserve">che </w:t>
      </w:r>
      <w:r w:rsidR="00BE2CDA" w:rsidRPr="00BE152D">
        <w:rPr>
          <w:color w:val="auto"/>
          <w:sz w:val="22"/>
          <w:szCs w:val="22"/>
        </w:rPr>
        <w:t xml:space="preserve">già </w:t>
      </w:r>
      <w:r w:rsidR="008C7219">
        <w:rPr>
          <w:color w:val="auto"/>
          <w:sz w:val="22"/>
          <w:szCs w:val="22"/>
        </w:rPr>
        <w:t>lo scorso era entrato nella Classifica dei luoghi eccellenti in cui lavorare</w:t>
      </w:r>
      <w:r>
        <w:rPr>
          <w:color w:val="auto"/>
          <w:sz w:val="22"/>
          <w:szCs w:val="22"/>
        </w:rPr>
        <w:t>,</w:t>
      </w:r>
      <w:r w:rsidR="008C7219">
        <w:rPr>
          <w:color w:val="auto"/>
          <w:sz w:val="22"/>
          <w:szCs w:val="22"/>
        </w:rPr>
        <w:t xml:space="preserve"> </w:t>
      </w:r>
      <w:r w:rsidR="004A1E08">
        <w:rPr>
          <w:color w:val="auto"/>
          <w:sz w:val="22"/>
          <w:szCs w:val="22"/>
        </w:rPr>
        <w:t>è stato anche</w:t>
      </w:r>
      <w:r w:rsidR="008C7219">
        <w:rPr>
          <w:color w:val="auto"/>
          <w:sz w:val="22"/>
          <w:szCs w:val="22"/>
        </w:rPr>
        <w:t xml:space="preserve"> </w:t>
      </w:r>
      <w:r w:rsidR="00BE2CDA" w:rsidRPr="00BE152D">
        <w:rPr>
          <w:color w:val="auto"/>
          <w:sz w:val="22"/>
          <w:szCs w:val="22"/>
        </w:rPr>
        <w:t xml:space="preserve">premiato per </w:t>
      </w:r>
      <w:r w:rsidR="008C7219">
        <w:rPr>
          <w:color w:val="auto"/>
          <w:sz w:val="22"/>
          <w:szCs w:val="22"/>
        </w:rPr>
        <w:t>tre</w:t>
      </w:r>
      <w:r w:rsidR="00BE2CDA" w:rsidRPr="00BE152D">
        <w:rPr>
          <w:color w:val="auto"/>
          <w:sz w:val="22"/>
          <w:szCs w:val="22"/>
        </w:rPr>
        <w:t xml:space="preserve"> anni consecutivi</w:t>
      </w:r>
      <w:r w:rsidR="002D560E" w:rsidRPr="00BE152D">
        <w:rPr>
          <w:color w:val="auto"/>
          <w:sz w:val="22"/>
          <w:szCs w:val="22"/>
        </w:rPr>
        <w:t xml:space="preserve"> </w:t>
      </w:r>
      <w:r w:rsidR="00581C44">
        <w:rPr>
          <w:color w:val="auto"/>
          <w:sz w:val="22"/>
          <w:szCs w:val="22"/>
        </w:rPr>
        <w:t>(2014</w:t>
      </w:r>
      <w:r w:rsidR="008C7219">
        <w:rPr>
          <w:color w:val="auto"/>
          <w:sz w:val="22"/>
          <w:szCs w:val="22"/>
        </w:rPr>
        <w:t>-2016</w:t>
      </w:r>
      <w:r w:rsidR="00581C44">
        <w:rPr>
          <w:color w:val="auto"/>
          <w:sz w:val="22"/>
          <w:szCs w:val="22"/>
        </w:rPr>
        <w:t xml:space="preserve">) </w:t>
      </w:r>
      <w:r w:rsidR="002D560E" w:rsidRPr="00BE152D">
        <w:rPr>
          <w:color w:val="auto"/>
          <w:sz w:val="22"/>
          <w:szCs w:val="22"/>
        </w:rPr>
        <w:t>come azienda positiva</w:t>
      </w:r>
      <w:r w:rsidR="00BE2CDA" w:rsidRPr="00F21E48">
        <w:rPr>
          <w:color w:val="auto"/>
          <w:sz w:val="22"/>
          <w:szCs w:val="22"/>
        </w:rPr>
        <w:t xml:space="preserve"> al </w:t>
      </w:r>
      <w:hyperlink r:id="rId12" w:history="1">
        <w:r w:rsidR="00BE2CDA" w:rsidRPr="00892FA2">
          <w:rPr>
            <w:rStyle w:val="Collegamentoipertestuale"/>
            <w:sz w:val="22"/>
            <w:szCs w:val="22"/>
          </w:rPr>
          <w:t>Positive Business Award</w:t>
        </w:r>
      </w:hyperlink>
      <w:r w:rsidR="00BE2CDA" w:rsidRPr="00F21E48">
        <w:rPr>
          <w:color w:val="auto"/>
          <w:sz w:val="22"/>
          <w:szCs w:val="22"/>
        </w:rPr>
        <w:t xml:space="preserve"> organiz</w:t>
      </w:r>
      <w:r w:rsidR="004A1E08">
        <w:rPr>
          <w:color w:val="auto"/>
          <w:sz w:val="22"/>
          <w:szCs w:val="22"/>
        </w:rPr>
        <w:t>zato dalla Scuola di Palo Alto; prestigiosi riconoscimenti</w:t>
      </w:r>
      <w:r w:rsidR="00BE2CDA" w:rsidRPr="00F21E48">
        <w:rPr>
          <w:color w:val="auto"/>
          <w:sz w:val="22"/>
          <w:szCs w:val="22"/>
        </w:rPr>
        <w:t xml:space="preserve"> che corona</w:t>
      </w:r>
      <w:r w:rsidR="004A1E08">
        <w:rPr>
          <w:color w:val="auto"/>
          <w:sz w:val="22"/>
          <w:szCs w:val="22"/>
        </w:rPr>
        <w:t>no</w:t>
      </w:r>
      <w:r w:rsidR="00BE2CDA" w:rsidRPr="00F21E48">
        <w:rPr>
          <w:color w:val="auto"/>
          <w:sz w:val="22"/>
          <w:szCs w:val="22"/>
        </w:rPr>
        <w:t xml:space="preserve"> un </w:t>
      </w:r>
      <w:r w:rsidR="00581C44">
        <w:rPr>
          <w:color w:val="auto"/>
          <w:sz w:val="22"/>
          <w:szCs w:val="22"/>
        </w:rPr>
        <w:t>ambizioso</w:t>
      </w:r>
      <w:r w:rsidR="00BE2CDA" w:rsidRPr="00F21E48">
        <w:rPr>
          <w:color w:val="auto"/>
          <w:sz w:val="22"/>
          <w:szCs w:val="22"/>
        </w:rPr>
        <w:t xml:space="preserve"> progetto volto a creare un ambiente di lavoro in cui le persone possano essere felici e positive, esprimere al meglio la propria personalità e realizzare le proprie aspirazioni.</w:t>
      </w:r>
      <w:r w:rsidR="00800135">
        <w:rPr>
          <w:color w:val="auto"/>
          <w:sz w:val="22"/>
          <w:szCs w:val="22"/>
        </w:rPr>
        <w:t xml:space="preserve"> </w:t>
      </w:r>
    </w:p>
    <w:p w14:paraId="3BB991AA" w14:textId="2B3401B5" w:rsidR="00800135" w:rsidRDefault="00800135" w:rsidP="00600CD8">
      <w:pPr>
        <w:spacing w:after="0" w:line="240" w:lineRule="auto"/>
        <w:jc w:val="both"/>
      </w:pPr>
      <w:r w:rsidRPr="00BE152D">
        <w:rPr>
          <w:color w:val="auto"/>
          <w:sz w:val="22"/>
          <w:szCs w:val="22"/>
        </w:rPr>
        <w:t xml:space="preserve">Il prestigioso riconoscimento Great </w:t>
      </w:r>
      <w:proofErr w:type="spellStart"/>
      <w:r w:rsidRPr="00BE152D">
        <w:rPr>
          <w:color w:val="auto"/>
          <w:sz w:val="22"/>
          <w:szCs w:val="22"/>
        </w:rPr>
        <w:t>Place</w:t>
      </w:r>
      <w:proofErr w:type="spellEnd"/>
      <w:r w:rsidRPr="00BE152D">
        <w:rPr>
          <w:color w:val="auto"/>
          <w:sz w:val="22"/>
          <w:szCs w:val="22"/>
        </w:rPr>
        <w:t xml:space="preserve"> to Work 201</w:t>
      </w:r>
      <w:r>
        <w:rPr>
          <w:color w:val="auto"/>
          <w:sz w:val="22"/>
          <w:szCs w:val="22"/>
        </w:rPr>
        <w:t>7</w:t>
      </w:r>
      <w:r w:rsidRPr="00BE152D">
        <w:rPr>
          <w:color w:val="auto"/>
          <w:sz w:val="22"/>
          <w:szCs w:val="22"/>
        </w:rPr>
        <w:t xml:space="preserve"> è frutto di un’indagine sottoposta ai </w:t>
      </w:r>
      <w:r>
        <w:rPr>
          <w:color w:val="auto"/>
          <w:sz w:val="22"/>
          <w:szCs w:val="22"/>
        </w:rPr>
        <w:t xml:space="preserve">230 collaboratori dell’azienda e conferma che </w:t>
      </w:r>
      <w:r w:rsidRPr="00F21E48">
        <w:rPr>
          <w:color w:val="auto"/>
          <w:sz w:val="22"/>
          <w:szCs w:val="22"/>
        </w:rPr>
        <w:t>il Gruppo Servizi CGN è riuscito a fare della positività, dello sviluppo delle relazioni, del coinvolgimento e del benessere delle persone il motore del proprio business.</w:t>
      </w:r>
      <w:r w:rsidR="00600CD8">
        <w:rPr>
          <w:color w:val="auto"/>
          <w:sz w:val="22"/>
          <w:szCs w:val="22"/>
        </w:rPr>
        <w:t xml:space="preserve"> Ottimi i risultati 2017: t</w:t>
      </w:r>
      <w:r w:rsidRPr="00800135">
        <w:rPr>
          <w:color w:val="auto"/>
          <w:sz w:val="22"/>
          <w:szCs w:val="22"/>
        </w:rPr>
        <w:t xml:space="preserve">utte le aree </w:t>
      </w:r>
      <w:r w:rsidRPr="00800135">
        <w:rPr>
          <w:color w:val="auto"/>
          <w:sz w:val="22"/>
          <w:szCs w:val="22"/>
        </w:rPr>
        <w:t xml:space="preserve">indagate (credibilità, rispetto, equità, orgoglio e coesione) </w:t>
      </w:r>
      <w:r w:rsidRPr="00800135">
        <w:rPr>
          <w:color w:val="auto"/>
          <w:sz w:val="22"/>
          <w:szCs w:val="22"/>
        </w:rPr>
        <w:t>hanno ottenuto</w:t>
      </w:r>
      <w:r w:rsidRPr="00800135">
        <w:rPr>
          <w:color w:val="auto"/>
          <w:sz w:val="22"/>
          <w:szCs w:val="22"/>
        </w:rPr>
        <w:t xml:space="preserve"> dai collaboratori un incremento dal 5% all’</w:t>
      </w:r>
      <w:r w:rsidRPr="00800135">
        <w:rPr>
          <w:color w:val="auto"/>
          <w:sz w:val="22"/>
          <w:szCs w:val="22"/>
        </w:rPr>
        <w:t>8%</w:t>
      </w:r>
      <w:r w:rsidRPr="00800135">
        <w:rPr>
          <w:color w:val="auto"/>
          <w:sz w:val="22"/>
          <w:szCs w:val="22"/>
        </w:rPr>
        <w:t xml:space="preserve"> e il 90% dei dipendenti ritiene che </w:t>
      </w:r>
      <w:r w:rsidRPr="00800135">
        <w:rPr>
          <w:color w:val="auto"/>
          <w:sz w:val="22"/>
          <w:szCs w:val="22"/>
        </w:rPr>
        <w:t xml:space="preserve">Servizi CGN </w:t>
      </w:r>
      <w:r w:rsidRPr="00800135">
        <w:rPr>
          <w:color w:val="auto"/>
          <w:sz w:val="22"/>
          <w:szCs w:val="22"/>
        </w:rPr>
        <w:t>“sia un eccellente luogo di lavoro” (+13% rispetto al 2016).</w:t>
      </w:r>
      <w:bookmarkStart w:id="0" w:name="_GoBack"/>
      <w:bookmarkEnd w:id="0"/>
    </w:p>
    <w:p w14:paraId="2363492F" w14:textId="77777777" w:rsidR="00800135" w:rsidRDefault="00BE2CDA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E63BB2">
        <w:rPr>
          <w:color w:val="auto"/>
          <w:sz w:val="22"/>
          <w:szCs w:val="22"/>
        </w:rPr>
        <w:t>Se CGN è un eccellente luogo di lavoro lo si deve all’attenzio</w:t>
      </w:r>
      <w:r w:rsidR="00B07406" w:rsidRPr="00E63BB2">
        <w:rPr>
          <w:color w:val="auto"/>
          <w:sz w:val="22"/>
          <w:szCs w:val="22"/>
        </w:rPr>
        <w:t>ne verso i collaboratori e gli associati, cioè gli oltre 40 mila</w:t>
      </w:r>
      <w:r w:rsidRPr="00E63BB2">
        <w:rPr>
          <w:color w:val="auto"/>
          <w:sz w:val="22"/>
          <w:szCs w:val="22"/>
        </w:rPr>
        <w:t xml:space="preserve"> commercialisti e consulenti del lavoro che fanno parte del network, alla formazione continua, al rispetto per l’ambiente, agli innumerevoli progetti che coinvolgono attivamente non solo i collaboratori ma anche i principali attori del territorio e della comunità.</w:t>
      </w:r>
    </w:p>
    <w:p w14:paraId="68E04F08" w14:textId="39C05AAC" w:rsidR="00BE2CDA" w:rsidRPr="00F21E48" w:rsidRDefault="00B07406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E63BB2">
        <w:rPr>
          <w:color w:val="auto"/>
          <w:sz w:val="22"/>
          <w:szCs w:val="22"/>
        </w:rPr>
        <w:t>Finalità</w:t>
      </w:r>
      <w:r w:rsidR="00BE2CDA" w:rsidRPr="00E63BB2">
        <w:rPr>
          <w:color w:val="auto"/>
          <w:sz w:val="22"/>
          <w:szCs w:val="22"/>
        </w:rPr>
        <w:t xml:space="preserve"> che Servizi CGN dimostra con i fatti.</w:t>
      </w:r>
      <w:r w:rsidR="00BE2CDA" w:rsidRPr="00F21E48">
        <w:rPr>
          <w:color w:val="auto"/>
          <w:sz w:val="22"/>
          <w:szCs w:val="22"/>
        </w:rPr>
        <w:t xml:space="preserve"> </w:t>
      </w:r>
    </w:p>
    <w:p w14:paraId="0044DA6D" w14:textId="69BCE1FF" w:rsidR="00BE2CDA" w:rsidRDefault="00BE2CDA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BE152D">
        <w:rPr>
          <w:color w:val="auto"/>
          <w:sz w:val="22"/>
          <w:szCs w:val="22"/>
        </w:rPr>
        <w:t xml:space="preserve">Dal 2010 il gruppo ha più che raddoppiato il numero dei </w:t>
      </w:r>
      <w:r w:rsidRPr="00BE152D">
        <w:rPr>
          <w:b/>
          <w:color w:val="auto"/>
          <w:sz w:val="22"/>
          <w:szCs w:val="22"/>
        </w:rPr>
        <w:t>collaboratori</w:t>
      </w:r>
      <w:r w:rsidRPr="00BE152D">
        <w:rPr>
          <w:color w:val="auto"/>
          <w:sz w:val="22"/>
          <w:szCs w:val="22"/>
        </w:rPr>
        <w:t xml:space="preserve"> (</w:t>
      </w:r>
      <w:r w:rsidR="00C81C83" w:rsidRPr="00BE152D">
        <w:rPr>
          <w:color w:val="auto"/>
          <w:sz w:val="22"/>
          <w:szCs w:val="22"/>
        </w:rPr>
        <w:t xml:space="preserve">passando </w:t>
      </w:r>
      <w:r w:rsidRPr="00BE152D">
        <w:rPr>
          <w:color w:val="auto"/>
          <w:sz w:val="22"/>
          <w:szCs w:val="22"/>
        </w:rPr>
        <w:t>da 90 a dicembre 2010 a 230 nel 2015), che hanno un’età media di circa 3</w:t>
      </w:r>
      <w:r w:rsidR="00C81C83" w:rsidRPr="00BE152D">
        <w:rPr>
          <w:color w:val="auto"/>
          <w:sz w:val="22"/>
          <w:szCs w:val="22"/>
        </w:rPr>
        <w:t>7 anni, sono per il 45% donne e</w:t>
      </w:r>
      <w:r w:rsidRPr="00BE152D">
        <w:rPr>
          <w:color w:val="auto"/>
          <w:sz w:val="22"/>
          <w:szCs w:val="22"/>
        </w:rPr>
        <w:t xml:space="preserve"> per il </w:t>
      </w:r>
      <w:r w:rsidR="004A1E08">
        <w:rPr>
          <w:color w:val="auto"/>
          <w:sz w:val="22"/>
          <w:szCs w:val="22"/>
        </w:rPr>
        <w:t>69</w:t>
      </w:r>
      <w:r w:rsidRPr="00BE152D">
        <w:rPr>
          <w:color w:val="auto"/>
          <w:sz w:val="22"/>
          <w:szCs w:val="22"/>
        </w:rPr>
        <w:t>% impiegati a tempo indeterminato. Ad ogni collaboratore vengono dedicate</w:t>
      </w:r>
      <w:r w:rsidR="00B07406">
        <w:rPr>
          <w:color w:val="auto"/>
          <w:sz w:val="22"/>
          <w:szCs w:val="22"/>
        </w:rPr>
        <w:t xml:space="preserve"> </w:t>
      </w:r>
      <w:r w:rsidR="004A1E08">
        <w:rPr>
          <w:color w:val="auto"/>
          <w:sz w:val="22"/>
          <w:szCs w:val="22"/>
        </w:rPr>
        <w:t>una media</w:t>
      </w:r>
      <w:r w:rsidR="00B07406">
        <w:rPr>
          <w:color w:val="auto"/>
          <w:sz w:val="22"/>
          <w:szCs w:val="22"/>
        </w:rPr>
        <w:t xml:space="preserve"> di</w:t>
      </w:r>
      <w:r w:rsidRPr="00BE152D">
        <w:rPr>
          <w:color w:val="auto"/>
          <w:sz w:val="22"/>
          <w:szCs w:val="22"/>
        </w:rPr>
        <w:t xml:space="preserve"> </w:t>
      </w:r>
      <w:r w:rsidR="004A1E08">
        <w:rPr>
          <w:color w:val="auto"/>
          <w:sz w:val="22"/>
          <w:szCs w:val="22"/>
        </w:rPr>
        <w:t>124</w:t>
      </w:r>
      <w:r w:rsidRPr="00BE152D">
        <w:rPr>
          <w:color w:val="auto"/>
          <w:sz w:val="22"/>
          <w:szCs w:val="22"/>
        </w:rPr>
        <w:t xml:space="preserve"> ore di formazione all’anno, suddivise tra formazione tecnica professionale e formazione personale, sviluppata in collaborazione con prestigiosi</w:t>
      </w:r>
      <w:r w:rsidR="00B07406">
        <w:rPr>
          <w:color w:val="auto"/>
          <w:sz w:val="22"/>
          <w:szCs w:val="22"/>
        </w:rPr>
        <w:t xml:space="preserve"> enti di formazione e business </w:t>
      </w:r>
      <w:proofErr w:type="spellStart"/>
      <w:r w:rsidR="00B07406">
        <w:rPr>
          <w:color w:val="auto"/>
          <w:sz w:val="22"/>
          <w:szCs w:val="22"/>
        </w:rPr>
        <w:t>s</w:t>
      </w:r>
      <w:r w:rsidRPr="00BE152D">
        <w:rPr>
          <w:color w:val="auto"/>
          <w:sz w:val="22"/>
          <w:szCs w:val="22"/>
        </w:rPr>
        <w:t>chool</w:t>
      </w:r>
      <w:proofErr w:type="spellEnd"/>
      <w:r w:rsidRPr="00BE152D">
        <w:rPr>
          <w:color w:val="auto"/>
          <w:sz w:val="22"/>
          <w:szCs w:val="22"/>
        </w:rPr>
        <w:t>. La crescita e la motivazione di tutto il personale sono perseguite</w:t>
      </w:r>
      <w:r w:rsidRPr="00F21E48">
        <w:rPr>
          <w:color w:val="auto"/>
          <w:sz w:val="22"/>
          <w:szCs w:val="22"/>
        </w:rPr>
        <w:t xml:space="preserve"> attraverso progetti di miglioramento delle proprie abilità personali, percorsi di inserimento e orientamento </w:t>
      </w:r>
      <w:r w:rsidRPr="0011642B">
        <w:rPr>
          <w:i/>
          <w:color w:val="auto"/>
          <w:sz w:val="22"/>
          <w:szCs w:val="22"/>
        </w:rPr>
        <w:t>ad hoc</w:t>
      </w:r>
      <w:r w:rsidRPr="00F21E48">
        <w:rPr>
          <w:color w:val="auto"/>
          <w:sz w:val="22"/>
          <w:szCs w:val="22"/>
        </w:rPr>
        <w:t xml:space="preserve"> per i neoassunti, politiche remunerative che premiano il merito, sistemi di </w:t>
      </w:r>
      <w:r w:rsidRPr="00F21E48">
        <w:rPr>
          <w:i/>
          <w:color w:val="auto"/>
          <w:sz w:val="22"/>
          <w:szCs w:val="22"/>
        </w:rPr>
        <w:t>welfare</w:t>
      </w:r>
      <w:r w:rsidRPr="00F21E48">
        <w:rPr>
          <w:color w:val="auto"/>
          <w:sz w:val="22"/>
          <w:szCs w:val="22"/>
        </w:rPr>
        <w:t xml:space="preserve"> e </w:t>
      </w:r>
      <w:proofErr w:type="spellStart"/>
      <w:r w:rsidRPr="00F21E48">
        <w:rPr>
          <w:i/>
          <w:color w:val="auto"/>
          <w:sz w:val="22"/>
          <w:szCs w:val="22"/>
        </w:rPr>
        <w:t>compensation</w:t>
      </w:r>
      <w:proofErr w:type="spellEnd"/>
      <w:r w:rsidRPr="00F21E48">
        <w:rPr>
          <w:color w:val="auto"/>
          <w:sz w:val="22"/>
          <w:szCs w:val="22"/>
        </w:rPr>
        <w:t>.</w:t>
      </w:r>
    </w:p>
    <w:p w14:paraId="16884248" w14:textId="0B3F6EB0" w:rsidR="00E63BB2" w:rsidRPr="00F21E48" w:rsidRDefault="00E63BB2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Inoltre c</w:t>
      </w:r>
      <w:r w:rsidRPr="00F21E48">
        <w:rPr>
          <w:color w:val="auto"/>
          <w:sz w:val="22"/>
          <w:szCs w:val="22"/>
        </w:rPr>
        <w:t>oerentemente con l’obiettivo di creare un’azienda partecipativa, in cui le persone siano parte attiva della vi</w:t>
      </w:r>
      <w:r>
        <w:rPr>
          <w:color w:val="auto"/>
          <w:sz w:val="22"/>
          <w:szCs w:val="22"/>
        </w:rPr>
        <w:t>ta aziendale, CGN coltiva</w:t>
      </w:r>
      <w:r w:rsidRPr="00F21E48">
        <w:rPr>
          <w:color w:val="auto"/>
          <w:sz w:val="22"/>
          <w:szCs w:val="22"/>
        </w:rPr>
        <w:t xml:space="preserve"> al proprio interno due </w:t>
      </w:r>
      <w:r w:rsidRPr="00F21E48">
        <w:rPr>
          <w:b/>
          <w:color w:val="auto"/>
          <w:sz w:val="22"/>
          <w:szCs w:val="22"/>
        </w:rPr>
        <w:t>gruppi di collaboratori</w:t>
      </w:r>
      <w:r>
        <w:rPr>
          <w:b/>
          <w:color w:val="auto"/>
          <w:sz w:val="22"/>
          <w:szCs w:val="22"/>
        </w:rPr>
        <w:t xml:space="preserve"> </w:t>
      </w:r>
      <w:r w:rsidRPr="00E63BB2">
        <w:rPr>
          <w:color w:val="auto"/>
          <w:sz w:val="22"/>
          <w:szCs w:val="22"/>
        </w:rPr>
        <w:t xml:space="preserve">che </w:t>
      </w:r>
      <w:r w:rsidR="000721B4">
        <w:rPr>
          <w:color w:val="auto"/>
          <w:sz w:val="22"/>
          <w:szCs w:val="22"/>
        </w:rPr>
        <w:t xml:space="preserve">stimolano </w:t>
      </w:r>
      <w:r w:rsidR="006C3EEE">
        <w:rPr>
          <w:color w:val="auto"/>
          <w:sz w:val="22"/>
          <w:szCs w:val="22"/>
        </w:rPr>
        <w:t>quest’ultimi</w:t>
      </w:r>
      <w:r w:rsidR="000721B4">
        <w:rPr>
          <w:color w:val="auto"/>
          <w:sz w:val="22"/>
          <w:szCs w:val="22"/>
        </w:rPr>
        <w:t xml:space="preserve"> a sviluppare e mettere a disposizione le proprie doti extra lavorative, </w:t>
      </w:r>
      <w:r w:rsidRPr="00E63BB2">
        <w:rPr>
          <w:color w:val="auto"/>
          <w:sz w:val="22"/>
          <w:szCs w:val="22"/>
        </w:rPr>
        <w:t>sviluppano i talenti in</w:t>
      </w:r>
      <w:r>
        <w:rPr>
          <w:color w:val="auto"/>
          <w:sz w:val="22"/>
          <w:szCs w:val="22"/>
        </w:rPr>
        <w:t xml:space="preserve"> </w:t>
      </w:r>
      <w:r w:rsidRPr="00E63BB2">
        <w:rPr>
          <w:color w:val="auto"/>
          <w:sz w:val="22"/>
          <w:szCs w:val="22"/>
        </w:rPr>
        <w:t>modo non convenzionale.</w:t>
      </w:r>
      <w:r>
        <w:rPr>
          <w:color w:val="auto"/>
          <w:sz w:val="22"/>
          <w:szCs w:val="22"/>
        </w:rPr>
        <w:t xml:space="preserve"> Il primo è costituito da</w:t>
      </w:r>
      <w:r>
        <w:rPr>
          <w:color w:val="auto"/>
          <w:sz w:val="22"/>
          <w:szCs w:val="22"/>
        </w:rPr>
        <w:t xml:space="preserve">gli </w:t>
      </w:r>
      <w:r w:rsidRPr="001B77F0">
        <w:rPr>
          <w:color w:val="auto"/>
          <w:sz w:val="22"/>
          <w:szCs w:val="22"/>
          <w:u w:val="single"/>
        </w:rPr>
        <w:t>Esploratori Culturali</w:t>
      </w:r>
      <w:r w:rsidR="000721B4" w:rsidRPr="000721B4">
        <w:rPr>
          <w:color w:val="auto"/>
          <w:sz w:val="22"/>
          <w:szCs w:val="22"/>
        </w:rPr>
        <w:t xml:space="preserve">, un vero e proprio reparto di ricerca e sviluppo che ha l’obiettivo di acquisire e riversare tutto ciò che di più interessante avviene nel panorama culturale a </w:t>
      </w:r>
      <w:r w:rsidR="000721B4" w:rsidRPr="000721B4">
        <w:rPr>
          <w:color w:val="auto"/>
          <w:sz w:val="22"/>
          <w:szCs w:val="22"/>
        </w:rPr>
        <w:lastRenderedPageBreak/>
        <w:t>beneficio della crescita di tutti i collaboratori. Il G</w:t>
      </w:r>
      <w:r w:rsidRPr="000721B4">
        <w:rPr>
          <w:color w:val="auto"/>
          <w:sz w:val="22"/>
          <w:szCs w:val="22"/>
        </w:rPr>
        <w:t>ruppo</w:t>
      </w:r>
      <w:r w:rsidR="00A36FA6">
        <w:rPr>
          <w:color w:val="auto"/>
          <w:sz w:val="22"/>
          <w:szCs w:val="22"/>
        </w:rPr>
        <w:t>,</w:t>
      </w:r>
      <w:r w:rsidRPr="000721B4">
        <w:rPr>
          <w:color w:val="auto"/>
          <w:sz w:val="22"/>
          <w:szCs w:val="22"/>
        </w:rPr>
        <w:t xml:space="preserve"> che</w:t>
      </w:r>
      <w:r w:rsidRPr="00F21E48">
        <w:rPr>
          <w:color w:val="auto"/>
          <w:sz w:val="22"/>
          <w:szCs w:val="22"/>
        </w:rPr>
        <w:t xml:space="preserve"> organizza e partecipa a eventi e iniziative culturali</w:t>
      </w:r>
      <w:r w:rsidR="000721B4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ha anche dato vita a un progetto di scrittura creativa che è culminato nella pubblicazione del libro “La felicità la lavoro. Un’opera corale”, selezionato e premiato lo scorso anno dal premio </w:t>
      </w:r>
      <w:hyperlink r:id="rId13" w:history="1">
        <w:r w:rsidRPr="00342C70">
          <w:rPr>
            <w:rStyle w:val="Collegamentoipertestuale"/>
            <w:sz w:val="22"/>
            <w:szCs w:val="22"/>
          </w:rPr>
          <w:t>CULTURA + IMPRESA</w:t>
        </w:r>
      </w:hyperlink>
      <w:r>
        <w:rPr>
          <w:rStyle w:val="Collegamentoipertestuale"/>
          <w:sz w:val="22"/>
          <w:szCs w:val="22"/>
        </w:rPr>
        <w:t xml:space="preserve"> 2016</w:t>
      </w:r>
      <w:r w:rsidRPr="00F21E48">
        <w:rPr>
          <w:color w:val="auto"/>
          <w:sz w:val="22"/>
          <w:szCs w:val="22"/>
        </w:rPr>
        <w:t>)</w:t>
      </w:r>
      <w:r w:rsidR="000721B4">
        <w:rPr>
          <w:color w:val="auto"/>
          <w:sz w:val="22"/>
          <w:szCs w:val="22"/>
        </w:rPr>
        <w:t>. Il secondo gruppo è invece</w:t>
      </w:r>
      <w:r w:rsidRPr="00F21E48">
        <w:rPr>
          <w:color w:val="auto"/>
          <w:sz w:val="22"/>
          <w:szCs w:val="22"/>
        </w:rPr>
        <w:t xml:space="preserve"> </w:t>
      </w:r>
      <w:r w:rsidRPr="001B77F0">
        <w:rPr>
          <w:color w:val="auto"/>
          <w:sz w:val="22"/>
          <w:szCs w:val="22"/>
          <w:u w:val="single"/>
        </w:rPr>
        <w:t>Energia Creativa</w:t>
      </w:r>
      <w:r w:rsidR="000721B4">
        <w:rPr>
          <w:color w:val="auto"/>
          <w:sz w:val="22"/>
          <w:szCs w:val="22"/>
          <w:u w:val="single"/>
        </w:rPr>
        <w:t xml:space="preserve"> </w:t>
      </w:r>
      <w:r w:rsidRPr="00F21E48">
        <w:rPr>
          <w:color w:val="auto"/>
          <w:sz w:val="22"/>
          <w:szCs w:val="22"/>
        </w:rPr>
        <w:t xml:space="preserve">che, anche attraverso l’approccio ludico, valorizza il </w:t>
      </w:r>
      <w:r>
        <w:rPr>
          <w:color w:val="auto"/>
          <w:sz w:val="22"/>
          <w:szCs w:val="22"/>
        </w:rPr>
        <w:t>talento e le abilità artistiche</w:t>
      </w:r>
      <w:r w:rsidR="000721B4">
        <w:rPr>
          <w:color w:val="auto"/>
          <w:sz w:val="22"/>
          <w:szCs w:val="22"/>
        </w:rPr>
        <w:t xml:space="preserve"> delle persone</w:t>
      </w:r>
      <w:r w:rsidRPr="00F21E48">
        <w:rPr>
          <w:color w:val="auto"/>
          <w:sz w:val="22"/>
          <w:szCs w:val="22"/>
        </w:rPr>
        <w:t>.</w:t>
      </w:r>
      <w:r w:rsidR="000721B4">
        <w:rPr>
          <w:color w:val="auto"/>
          <w:sz w:val="22"/>
          <w:szCs w:val="22"/>
        </w:rPr>
        <w:t xml:space="preserve"> Il Gruppo incoraggia i collaboratori</w:t>
      </w:r>
      <w:r w:rsidR="00A36FA6">
        <w:rPr>
          <w:color w:val="auto"/>
          <w:sz w:val="22"/>
          <w:szCs w:val="22"/>
        </w:rPr>
        <w:t>,</w:t>
      </w:r>
      <w:r w:rsidR="000721B4">
        <w:rPr>
          <w:color w:val="auto"/>
          <w:sz w:val="22"/>
          <w:szCs w:val="22"/>
        </w:rPr>
        <w:t xml:space="preserve"> che hanno interessi in diverse discipline e arti (cucina, yoga, fotografia, danza, recitazione)</w:t>
      </w:r>
      <w:r w:rsidR="00A36FA6">
        <w:rPr>
          <w:color w:val="auto"/>
          <w:sz w:val="22"/>
          <w:szCs w:val="22"/>
        </w:rPr>
        <w:t>,</w:t>
      </w:r>
      <w:r w:rsidR="000721B4">
        <w:rPr>
          <w:color w:val="auto"/>
          <w:sz w:val="22"/>
          <w:szCs w:val="22"/>
        </w:rPr>
        <w:t xml:space="preserve"> a organizzare attività e progetti all’interno dell’azienda aperti a tutti i colleghi. </w:t>
      </w:r>
      <w:r>
        <w:rPr>
          <w:color w:val="auto"/>
          <w:sz w:val="22"/>
          <w:szCs w:val="22"/>
        </w:rPr>
        <w:t xml:space="preserve"> </w:t>
      </w:r>
    </w:p>
    <w:p w14:paraId="6C7C2604" w14:textId="1C731A6F" w:rsidR="00BE2CDA" w:rsidRPr="00F21E48" w:rsidRDefault="00BE2CDA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 w:rsidRPr="00F21E48">
        <w:rPr>
          <w:color w:val="auto"/>
          <w:sz w:val="22"/>
          <w:szCs w:val="22"/>
        </w:rPr>
        <w:t xml:space="preserve">Gli stessi principi di cura, attenzione e valorizzazione delle relazioni che guidano le azioni verso i collaboratori interni ispirano anche i rapporti con gli </w:t>
      </w:r>
      <w:r w:rsidR="00B07406">
        <w:rPr>
          <w:b/>
          <w:color w:val="auto"/>
          <w:sz w:val="22"/>
          <w:szCs w:val="22"/>
        </w:rPr>
        <w:t>a</w:t>
      </w:r>
      <w:r w:rsidRPr="00F21E48">
        <w:rPr>
          <w:b/>
          <w:color w:val="auto"/>
          <w:sz w:val="22"/>
          <w:szCs w:val="22"/>
        </w:rPr>
        <w:t>ssociati</w:t>
      </w:r>
      <w:r w:rsidRPr="00F21E48">
        <w:rPr>
          <w:color w:val="auto"/>
          <w:sz w:val="22"/>
          <w:szCs w:val="22"/>
        </w:rPr>
        <w:t xml:space="preserve">, siano essi rapporti diretti e personali tramite i </w:t>
      </w:r>
      <w:r w:rsidR="00B07406">
        <w:rPr>
          <w:color w:val="auto"/>
          <w:sz w:val="22"/>
          <w:szCs w:val="22"/>
        </w:rPr>
        <w:t>venti</w:t>
      </w:r>
      <w:r w:rsidRPr="00F21E48">
        <w:rPr>
          <w:color w:val="auto"/>
          <w:sz w:val="22"/>
          <w:szCs w:val="22"/>
        </w:rPr>
        <w:t xml:space="preserve"> Respon</w:t>
      </w:r>
      <w:r w:rsidR="00B07406">
        <w:rPr>
          <w:color w:val="auto"/>
          <w:sz w:val="22"/>
          <w:szCs w:val="22"/>
        </w:rPr>
        <w:t>sabili Regionali delle R</w:t>
      </w:r>
      <w:r w:rsidRPr="00F21E48">
        <w:rPr>
          <w:color w:val="auto"/>
          <w:sz w:val="22"/>
          <w:szCs w:val="22"/>
        </w:rPr>
        <w:t xml:space="preserve">elazioni dislocati sul territorio, </w:t>
      </w:r>
      <w:r w:rsidR="0027587E">
        <w:rPr>
          <w:color w:val="auto"/>
          <w:sz w:val="22"/>
          <w:szCs w:val="22"/>
        </w:rPr>
        <w:t>oppure</w:t>
      </w:r>
      <w:r w:rsidRPr="00F21E48">
        <w:rPr>
          <w:color w:val="auto"/>
          <w:sz w:val="22"/>
          <w:szCs w:val="22"/>
        </w:rPr>
        <w:t xml:space="preserve"> rapporti a distanza mediati dal telefono a dal web. CGN, infatti, dal 1995 </w:t>
      </w:r>
      <w:r w:rsidR="0092511A">
        <w:rPr>
          <w:color w:val="auto"/>
          <w:sz w:val="22"/>
          <w:szCs w:val="22"/>
        </w:rPr>
        <w:t>h</w:t>
      </w:r>
      <w:r w:rsidRPr="00F21E48">
        <w:rPr>
          <w:color w:val="auto"/>
          <w:sz w:val="22"/>
          <w:szCs w:val="22"/>
        </w:rPr>
        <w:t xml:space="preserve">a creato un </w:t>
      </w:r>
      <w:r w:rsidRPr="00444483">
        <w:rPr>
          <w:i/>
          <w:color w:val="auto"/>
          <w:sz w:val="22"/>
          <w:szCs w:val="22"/>
        </w:rPr>
        <w:t>network</w:t>
      </w:r>
      <w:r w:rsidRPr="00F21E48">
        <w:rPr>
          <w:color w:val="auto"/>
          <w:sz w:val="22"/>
          <w:szCs w:val="22"/>
        </w:rPr>
        <w:t xml:space="preserve"> per garantire ai professionisti assistenza, consulenza</w:t>
      </w:r>
      <w:r w:rsidR="0092511A">
        <w:rPr>
          <w:color w:val="auto"/>
          <w:sz w:val="22"/>
          <w:szCs w:val="22"/>
        </w:rPr>
        <w:t xml:space="preserve"> e</w:t>
      </w:r>
      <w:r w:rsidRPr="00F21E48">
        <w:rPr>
          <w:color w:val="auto"/>
          <w:sz w:val="22"/>
          <w:szCs w:val="22"/>
        </w:rPr>
        <w:t xml:space="preserve"> formazione, per supportarli nel lavoro quotidiano di studio, per aiutarli a sviluppare nuove opportunità di business, per ascoltare le loro necessità, per recepire le loro proposte e i loro suggerimenti.</w:t>
      </w:r>
    </w:p>
    <w:p w14:paraId="71CB5DEA" w14:textId="79AC94A5" w:rsidR="00BE2CDA" w:rsidRPr="00F21E48" w:rsidRDefault="004A1E08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</w:t>
      </w:r>
      <w:r w:rsidR="00BE2CDA" w:rsidRPr="00F21E48">
        <w:rPr>
          <w:color w:val="auto"/>
          <w:sz w:val="22"/>
          <w:szCs w:val="22"/>
        </w:rPr>
        <w:t xml:space="preserve"> Gruppo CGN ha </w:t>
      </w:r>
      <w:r>
        <w:rPr>
          <w:color w:val="auto"/>
          <w:sz w:val="22"/>
          <w:szCs w:val="22"/>
        </w:rPr>
        <w:t>inoltre inaugurato un paio di anni fa</w:t>
      </w:r>
      <w:r w:rsidR="00BE2CDA" w:rsidRPr="00F21E4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una second</w:t>
      </w:r>
      <w:r w:rsidR="00E63BB2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</w:t>
      </w:r>
      <w:r w:rsidR="00BE2CDA" w:rsidRPr="00F21E48">
        <w:rPr>
          <w:color w:val="auto"/>
          <w:sz w:val="22"/>
          <w:szCs w:val="22"/>
        </w:rPr>
        <w:t xml:space="preserve">nuova </w:t>
      </w:r>
      <w:r w:rsidR="00BE2CDA" w:rsidRPr="00F21E48">
        <w:rPr>
          <w:b/>
          <w:color w:val="auto"/>
          <w:sz w:val="22"/>
          <w:szCs w:val="22"/>
        </w:rPr>
        <w:t>sede</w:t>
      </w:r>
      <w:r w:rsidR="00BE2CDA" w:rsidRPr="00F21E48">
        <w:rPr>
          <w:color w:val="auto"/>
          <w:sz w:val="22"/>
          <w:szCs w:val="22"/>
        </w:rPr>
        <w:t xml:space="preserve"> aziendale “</w:t>
      </w:r>
      <w:hyperlink r:id="rId14" w:history="1">
        <w:r w:rsidR="00BE2CDA" w:rsidRPr="007D42C8">
          <w:rPr>
            <w:rStyle w:val="Collegamentoipertestuale"/>
            <w:sz w:val="22"/>
            <w:szCs w:val="22"/>
          </w:rPr>
          <w:t>Oceano</w:t>
        </w:r>
      </w:hyperlink>
      <w:r w:rsidR="00BE2CDA" w:rsidRPr="00F21E48">
        <w:rPr>
          <w:color w:val="auto"/>
          <w:sz w:val="22"/>
          <w:szCs w:val="22"/>
        </w:rPr>
        <w:t>”, che ad oggi risulta essere il più grande edificio “</w:t>
      </w:r>
      <w:r w:rsidR="00BE2CDA" w:rsidRPr="00444483">
        <w:rPr>
          <w:i/>
          <w:color w:val="auto"/>
          <w:sz w:val="22"/>
          <w:szCs w:val="22"/>
        </w:rPr>
        <w:t>green</w:t>
      </w:r>
      <w:r w:rsidR="00BE2CDA" w:rsidRPr="00F21E48">
        <w:rPr>
          <w:color w:val="auto"/>
          <w:sz w:val="22"/>
          <w:szCs w:val="22"/>
        </w:rPr>
        <w:t xml:space="preserve">” del Friuli Venezia Giulia, certificato Casa Clima Classe A. </w:t>
      </w:r>
      <w:r w:rsidR="00A47D4B">
        <w:rPr>
          <w:color w:val="auto"/>
          <w:sz w:val="22"/>
          <w:szCs w:val="22"/>
        </w:rPr>
        <w:t>Una sede</w:t>
      </w:r>
      <w:r w:rsidR="00BE2CDA" w:rsidRPr="00F21E48">
        <w:rPr>
          <w:color w:val="auto"/>
          <w:sz w:val="22"/>
          <w:szCs w:val="22"/>
        </w:rPr>
        <w:t xml:space="preserve"> in cui bellezza, funzionalità e confort contribuiscono al vero benessere sul posto di lavoro</w:t>
      </w:r>
      <w:r w:rsidR="00E63BB2">
        <w:rPr>
          <w:color w:val="auto"/>
          <w:sz w:val="22"/>
          <w:szCs w:val="22"/>
        </w:rPr>
        <w:t>: un ufficio in cui sentirsi come a casa</w:t>
      </w:r>
      <w:r w:rsidR="00BE2CDA" w:rsidRPr="00F21E48">
        <w:rPr>
          <w:color w:val="auto"/>
          <w:sz w:val="22"/>
          <w:szCs w:val="22"/>
        </w:rPr>
        <w:t>.</w:t>
      </w:r>
    </w:p>
    <w:p w14:paraId="6B0080AA" w14:textId="05CBA960" w:rsidR="00B07406" w:rsidRDefault="00B07406" w:rsidP="00600CD8">
      <w:p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BE2CDA" w:rsidRPr="00F21E48">
        <w:rPr>
          <w:color w:val="auto"/>
          <w:sz w:val="22"/>
          <w:szCs w:val="22"/>
        </w:rPr>
        <w:t xml:space="preserve">el rispetto del principio di </w:t>
      </w:r>
      <w:r w:rsidR="00BE2CDA" w:rsidRPr="00F21E48">
        <w:rPr>
          <w:b/>
          <w:color w:val="auto"/>
          <w:sz w:val="22"/>
          <w:szCs w:val="22"/>
        </w:rPr>
        <w:t>responsabilità sociale</w:t>
      </w:r>
      <w:r w:rsidR="00BE2CDA" w:rsidRPr="00F21E48">
        <w:rPr>
          <w:color w:val="auto"/>
          <w:sz w:val="22"/>
          <w:szCs w:val="22"/>
        </w:rPr>
        <w:t xml:space="preserve"> d</w:t>
      </w:r>
      <w:r w:rsidR="00A36FA6">
        <w:rPr>
          <w:color w:val="auto"/>
          <w:sz w:val="22"/>
          <w:szCs w:val="22"/>
        </w:rPr>
        <w:t xml:space="preserve">ell'impresa infine </w:t>
      </w:r>
      <w:r>
        <w:rPr>
          <w:color w:val="auto"/>
          <w:sz w:val="22"/>
          <w:szCs w:val="22"/>
        </w:rPr>
        <w:t xml:space="preserve">CGN investe </w:t>
      </w:r>
      <w:r w:rsidR="00BE2CDA" w:rsidRPr="00F21E48">
        <w:rPr>
          <w:color w:val="auto"/>
          <w:sz w:val="22"/>
          <w:szCs w:val="22"/>
        </w:rPr>
        <w:t>l’1% dei propri ricavi nel sostegno e nella valorizzazione di iniziative sociali e culturali del territorio</w:t>
      </w:r>
      <w:r>
        <w:rPr>
          <w:color w:val="auto"/>
          <w:sz w:val="22"/>
          <w:szCs w:val="22"/>
        </w:rPr>
        <w:t xml:space="preserve">. </w:t>
      </w:r>
    </w:p>
    <w:p w14:paraId="0E31B350" w14:textId="23B8BCDC" w:rsidR="00D41794" w:rsidRPr="00F21E48" w:rsidRDefault="00D41794" w:rsidP="00600CD8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70D1F495" w14:textId="77777777" w:rsidR="00600CD8" w:rsidRDefault="00600CD8" w:rsidP="00F21E48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087DE08A" w14:textId="48FB6EAE" w:rsidR="00027A11" w:rsidRPr="00F21E48" w:rsidRDefault="00027A11" w:rsidP="00F21E48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  <w:r w:rsidRPr="00F21E48"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  <w:t>GRUPPO SERVIZI CGN IN NUMERI</w:t>
      </w:r>
    </w:p>
    <w:p w14:paraId="3AB51222" w14:textId="4F85870E" w:rsidR="0032414F" w:rsidRPr="0032414F" w:rsidRDefault="0032414F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2CBC5EDB" w14:textId="4E2D8B39" w:rsidR="0032414F" w:rsidRPr="0032414F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32414F">
        <w:rPr>
          <w:rFonts w:cs="Arial"/>
        </w:rPr>
        <w:t>Primo gruppo nel mercato italiano della consulenza fiscale</w:t>
      </w:r>
      <w:r w:rsidR="0040339F">
        <w:rPr>
          <w:rFonts w:cs="Arial"/>
        </w:rPr>
        <w:t xml:space="preserve"> e lavoro</w:t>
      </w:r>
      <w:r w:rsidRPr="0032414F">
        <w:rPr>
          <w:rFonts w:cs="Arial"/>
        </w:rPr>
        <w:t xml:space="preserve"> b2b (oltre 40 mila uffici autorizzati </w:t>
      </w:r>
      <w:proofErr w:type="spellStart"/>
      <w:r w:rsidRPr="0032414F">
        <w:rPr>
          <w:rFonts w:cs="Arial"/>
        </w:rPr>
        <w:t>Caf</w:t>
      </w:r>
      <w:proofErr w:type="spellEnd"/>
      <w:r w:rsidRPr="0032414F">
        <w:rPr>
          <w:rFonts w:cs="Arial"/>
        </w:rPr>
        <w:t xml:space="preserve"> CGN)</w:t>
      </w:r>
    </w:p>
    <w:p w14:paraId="518FBF6A" w14:textId="77777777" w:rsidR="0032414F" w:rsidRPr="0032414F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32414F">
        <w:rPr>
          <w:rFonts w:cs="Arial"/>
        </w:rPr>
        <w:t xml:space="preserve">Cuore pulsante del gruppo è il </w:t>
      </w:r>
      <w:proofErr w:type="spellStart"/>
      <w:r w:rsidRPr="0032414F">
        <w:rPr>
          <w:rFonts w:cs="Arial"/>
        </w:rPr>
        <w:t>Caf</w:t>
      </w:r>
      <w:proofErr w:type="spellEnd"/>
      <w:r w:rsidRPr="0032414F">
        <w:rPr>
          <w:rFonts w:cs="Arial"/>
        </w:rPr>
        <w:t xml:space="preserve"> CGN, 3° </w:t>
      </w:r>
      <w:proofErr w:type="spellStart"/>
      <w:r w:rsidRPr="0032414F">
        <w:rPr>
          <w:rFonts w:cs="Arial"/>
        </w:rPr>
        <w:t>Caf</w:t>
      </w:r>
      <w:proofErr w:type="spellEnd"/>
      <w:r w:rsidRPr="0032414F">
        <w:rPr>
          <w:rFonts w:cs="Arial"/>
        </w:rPr>
        <w:t xml:space="preserve"> in Italia per numero di dichiarazioni trasmesse e 1° tra i </w:t>
      </w:r>
      <w:proofErr w:type="spellStart"/>
      <w:r w:rsidRPr="0032414F">
        <w:rPr>
          <w:rFonts w:cs="Arial"/>
        </w:rPr>
        <w:t>Caf</w:t>
      </w:r>
      <w:proofErr w:type="spellEnd"/>
      <w:r w:rsidRPr="0032414F">
        <w:rPr>
          <w:rFonts w:cs="Arial"/>
        </w:rPr>
        <w:t xml:space="preserve"> di categoria</w:t>
      </w:r>
    </w:p>
    <w:p w14:paraId="12AF26C5" w14:textId="05D47A3F" w:rsidR="0032414F" w:rsidRPr="0032414F" w:rsidRDefault="004A1E08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 xml:space="preserve">Oltre </w:t>
      </w:r>
      <w:r w:rsidR="0032414F" w:rsidRPr="0032414F">
        <w:rPr>
          <w:rFonts w:cs="Arial"/>
        </w:rPr>
        <w:t>1,</w:t>
      </w:r>
      <w:r>
        <w:rPr>
          <w:rFonts w:cs="Arial"/>
        </w:rPr>
        <w:t>5</w:t>
      </w:r>
      <w:r w:rsidR="0032414F" w:rsidRPr="0032414F">
        <w:rPr>
          <w:rFonts w:cs="Arial"/>
        </w:rPr>
        <w:t xml:space="preserve"> m</w:t>
      </w:r>
      <w:r w:rsidR="0040339F">
        <w:rPr>
          <w:rFonts w:cs="Arial"/>
        </w:rPr>
        <w:t>ln</w:t>
      </w:r>
      <w:r w:rsidR="0032414F" w:rsidRPr="0032414F">
        <w:rPr>
          <w:rFonts w:cs="Arial"/>
        </w:rPr>
        <w:t xml:space="preserve"> di dichiarazioni 730 trasmesse nel 201</w:t>
      </w:r>
      <w:r>
        <w:rPr>
          <w:rFonts w:cs="Arial"/>
        </w:rPr>
        <w:t>6</w:t>
      </w:r>
    </w:p>
    <w:p w14:paraId="646EFE33" w14:textId="77777777" w:rsidR="0032414F" w:rsidRPr="0032414F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32414F">
        <w:rPr>
          <w:rFonts w:cs="Arial"/>
        </w:rPr>
        <w:t>8 società</w:t>
      </w:r>
    </w:p>
    <w:p w14:paraId="111AD1EE" w14:textId="06E8CFF4" w:rsidR="0032414F" w:rsidRPr="0032414F" w:rsidRDefault="004A1E08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>
        <w:rPr>
          <w:rFonts w:cs="Arial"/>
        </w:rPr>
        <w:t>34</w:t>
      </w:r>
      <w:r w:rsidR="0032414F" w:rsidRPr="0032414F">
        <w:rPr>
          <w:rFonts w:cs="Arial"/>
        </w:rPr>
        <w:t xml:space="preserve"> milioni di euro di fatturato consolidato nel 201</w:t>
      </w:r>
      <w:r>
        <w:rPr>
          <w:rFonts w:cs="Arial"/>
        </w:rPr>
        <w:t>6</w:t>
      </w:r>
    </w:p>
    <w:p w14:paraId="4CF46469" w14:textId="396304E3" w:rsidR="0032414F" w:rsidRPr="005C3754" w:rsidRDefault="0032414F" w:rsidP="0032414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cs="Arial"/>
        </w:rPr>
      </w:pPr>
      <w:r w:rsidRPr="005C3754">
        <w:rPr>
          <w:rFonts w:cs="Arial"/>
        </w:rPr>
        <w:t>230 collaboratori con età media 3</w:t>
      </w:r>
      <w:r w:rsidR="0011696F" w:rsidRPr="005C3754">
        <w:rPr>
          <w:rFonts w:cs="Arial"/>
        </w:rPr>
        <w:t>7 anni, 64% laureati, 45</w:t>
      </w:r>
      <w:r w:rsidRPr="005C3754">
        <w:rPr>
          <w:rFonts w:cs="Arial"/>
        </w:rPr>
        <w:t>% donne</w:t>
      </w:r>
    </w:p>
    <w:p w14:paraId="2095AB61" w14:textId="0EFADCF5" w:rsidR="0032414F" w:rsidRPr="0032414F" w:rsidRDefault="0032414F" w:rsidP="00027A11">
      <w:pPr>
        <w:spacing w:after="0" w:line="240" w:lineRule="auto"/>
        <w:jc w:val="both"/>
        <w:rPr>
          <w:rFonts w:eastAsia="Times New Roman" w:cs="Times New Roman"/>
          <w:b/>
          <w:color w:val="auto"/>
          <w:kern w:val="0"/>
          <w:sz w:val="22"/>
          <w:szCs w:val="22"/>
          <w:lang w:eastAsia="it-IT"/>
        </w:rPr>
      </w:pPr>
    </w:p>
    <w:p w14:paraId="2AB990E0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u w:val="single"/>
          <w:lang w:val="en-GB" w:eastAsia="it-IT"/>
        </w:rPr>
      </w:pPr>
    </w:p>
    <w:p w14:paraId="2BF7AF27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u w:val="single"/>
          <w:lang w:eastAsia="it-IT"/>
        </w:rPr>
      </w:pPr>
      <w:r w:rsidRPr="0032414F">
        <w:rPr>
          <w:rFonts w:eastAsia="Times New Roman" w:cs="Arial"/>
          <w:color w:val="262626"/>
          <w:kern w:val="0"/>
          <w:sz w:val="22"/>
          <w:szCs w:val="22"/>
          <w:u w:val="single"/>
          <w:lang w:eastAsia="it-IT"/>
        </w:rPr>
        <w:t>Contatti social:</w:t>
      </w:r>
    </w:p>
    <w:p w14:paraId="58073379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Facebook </w:t>
      </w:r>
      <w:hyperlink r:id="rId15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eastAsia="it-IT"/>
          </w:rPr>
          <w:t>https://www.facebook.com/servizicgn</w:t>
        </w:r>
      </w:hyperlink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</w:p>
    <w:p w14:paraId="5DA2A09C" w14:textId="5D905B60" w:rsidR="00206EA9" w:rsidRDefault="00206EA9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r w:rsidRPr="00206EA9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Twitter </w:t>
      </w:r>
      <w:hyperlink r:id="rId16" w:history="1">
        <w:r w:rsidRPr="00206EA9">
          <w:rPr>
            <w:rStyle w:val="Collegamentoipertestuale"/>
            <w:rFonts w:eastAsia="Times New Roman" w:cs="Arial"/>
            <w:color w:val="0000FF"/>
            <w:kern w:val="0"/>
            <w:sz w:val="22"/>
            <w:szCs w:val="22"/>
            <w:lang w:eastAsia="it-IT"/>
          </w:rPr>
          <w:t>https://twitter.com/ServiziCGN</w:t>
        </w:r>
      </w:hyperlink>
    </w:p>
    <w:p w14:paraId="0B9D6B08" w14:textId="42F87676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>Linkedin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eastAsia="it-IT"/>
        </w:rPr>
        <w:t xml:space="preserve"> </w:t>
      </w:r>
      <w:hyperlink r:id="rId17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eastAsia="it-IT"/>
          </w:rPr>
          <w:t>http://www.linkedin.com/company/servizi-cgn</w:t>
        </w:r>
      </w:hyperlink>
    </w:p>
    <w:p w14:paraId="311FD531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>Youtube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 </w:t>
      </w:r>
      <w:hyperlink r:id="rId18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http://www.youtube.com/user/grupposervizicgn</w:t>
        </w:r>
      </w:hyperlink>
    </w:p>
    <w:p w14:paraId="2D4296FD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0000FF"/>
          <w:kern w:val="0"/>
          <w:sz w:val="22"/>
          <w:szCs w:val="22"/>
          <w:u w:val="single"/>
          <w:lang w:val="en-GB" w:eastAsia="it-IT"/>
        </w:rPr>
      </w:pPr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Google + </w:t>
      </w:r>
      <w:hyperlink r:id="rId19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https://plus.google.com/+CgnIta/</w:t>
        </w:r>
      </w:hyperlink>
    </w:p>
    <w:p w14:paraId="6EA727BF" w14:textId="77777777" w:rsidR="00027A11" w:rsidRPr="0032414F" w:rsidRDefault="00027A11" w:rsidP="00027A11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</w:pPr>
      <w:proofErr w:type="spellStart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>Slideshare</w:t>
      </w:r>
      <w:proofErr w:type="spellEnd"/>
      <w:r w:rsidRPr="0032414F">
        <w:rPr>
          <w:rFonts w:eastAsia="Times New Roman" w:cs="Arial"/>
          <w:color w:val="262626"/>
          <w:kern w:val="0"/>
          <w:sz w:val="22"/>
          <w:szCs w:val="22"/>
          <w:lang w:val="en-GB" w:eastAsia="it-IT"/>
        </w:rPr>
        <w:t xml:space="preserve"> </w:t>
      </w:r>
      <w:hyperlink r:id="rId20" w:history="1">
        <w:r w:rsidRPr="0032414F">
          <w:rPr>
            <w:rFonts w:eastAsia="Times New Roman" w:cs="Arial"/>
            <w:color w:val="0000FF"/>
            <w:kern w:val="0"/>
            <w:sz w:val="22"/>
            <w:szCs w:val="22"/>
            <w:u w:val="single"/>
            <w:lang w:val="en-GB" w:eastAsia="it-IT"/>
          </w:rPr>
          <w:t>http://www.slideshare.net/Servizi_Cgn</w:t>
        </w:r>
      </w:hyperlink>
    </w:p>
    <w:p w14:paraId="2F55FC55" w14:textId="65BC9707" w:rsidR="001C0889" w:rsidRPr="00596D4E" w:rsidRDefault="001C0889" w:rsidP="00D3271A">
      <w:pPr>
        <w:tabs>
          <w:tab w:val="left" w:pos="4456"/>
        </w:tabs>
        <w:rPr>
          <w:sz w:val="24"/>
          <w:szCs w:val="24"/>
        </w:rPr>
      </w:pPr>
    </w:p>
    <w:sectPr w:rsidR="001C0889" w:rsidRPr="00596D4E" w:rsidSect="00C029D7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1134" w:bottom="1134" w:left="1134" w:header="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9D39" w14:textId="77777777" w:rsidR="00271F43" w:rsidRDefault="00271F43">
      <w:pPr>
        <w:spacing w:after="0" w:line="240" w:lineRule="auto"/>
      </w:pPr>
      <w:r>
        <w:separator/>
      </w:r>
    </w:p>
  </w:endnote>
  <w:endnote w:type="continuationSeparator" w:id="0">
    <w:p w14:paraId="57E7FCDE" w14:textId="77777777" w:rsidR="00271F43" w:rsidRDefault="0027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6DBE" w14:textId="77777777" w:rsidR="00455455" w:rsidRPr="00C220B1" w:rsidRDefault="00455455" w:rsidP="00455455">
    <w:pPr>
      <w:pStyle w:val="Pidipagina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DD99" w14:textId="18AAD1B5" w:rsidR="00C220B1" w:rsidRPr="00C220B1" w:rsidRDefault="0040339F" w:rsidP="00C220B1">
    <w:pPr>
      <w:pStyle w:val="Pidipagina"/>
      <w:jc w:val="center"/>
      <w:rPr>
        <w:rFonts w:ascii="Arial" w:hAnsi="Arial" w:cs="Arial"/>
        <w:b/>
        <w:color w:val="auto"/>
        <w:szCs w:val="18"/>
      </w:rPr>
    </w:pPr>
    <w:r>
      <w:rPr>
        <w:rFonts w:ascii="Arial" w:hAnsi="Arial" w:cs="Arial"/>
        <w:color w:val="auto"/>
        <w:szCs w:val="18"/>
      </w:rPr>
      <w:t>Valentina Cigolot</w:t>
    </w:r>
    <w:r w:rsidR="00C220B1" w:rsidRPr="00B90C22">
      <w:rPr>
        <w:rFonts w:ascii="Arial" w:hAnsi="Arial" w:cs="Arial"/>
        <w:color w:val="auto"/>
        <w:szCs w:val="18"/>
      </w:rPr>
      <w:t xml:space="preserve">, </w:t>
    </w:r>
    <w:r>
      <w:rPr>
        <w:rFonts w:ascii="Arial" w:hAnsi="Arial" w:cs="Arial"/>
        <w:color w:val="auto"/>
        <w:szCs w:val="18"/>
      </w:rPr>
      <w:t>valentina</w:t>
    </w:r>
    <w:r w:rsidR="00165307">
      <w:rPr>
        <w:rFonts w:ascii="Arial" w:hAnsi="Arial" w:cs="Arial"/>
        <w:color w:val="auto"/>
        <w:szCs w:val="18"/>
      </w:rPr>
      <w:t>.</w:t>
    </w:r>
    <w:r>
      <w:rPr>
        <w:rFonts w:ascii="Arial" w:hAnsi="Arial" w:cs="Arial"/>
        <w:color w:val="auto"/>
        <w:szCs w:val="18"/>
      </w:rPr>
      <w:t>cigolot</w:t>
    </w:r>
    <w:r w:rsidR="00704DF4" w:rsidRPr="00704DF4">
      <w:rPr>
        <w:rFonts w:ascii="Arial" w:hAnsi="Arial" w:cs="Arial"/>
        <w:color w:val="auto"/>
        <w:szCs w:val="18"/>
      </w:rPr>
      <w:t>@cgn.it</w:t>
    </w:r>
    <w:hyperlink r:id="rId1" w:history="1"/>
    <w:r w:rsidR="00C220B1" w:rsidRPr="00C220B1">
      <w:rPr>
        <w:rFonts w:ascii="Arial" w:hAnsi="Arial" w:cs="Arial"/>
        <w:b/>
        <w:color w:val="auto"/>
        <w:szCs w:val="18"/>
      </w:rPr>
      <w:t xml:space="preserve">, </w:t>
    </w:r>
    <w:r w:rsidR="00C220B1" w:rsidRPr="00704DF4">
      <w:rPr>
        <w:rFonts w:ascii="Arial" w:hAnsi="Arial" w:cs="Arial"/>
        <w:color w:val="auto"/>
        <w:szCs w:val="18"/>
      </w:rPr>
      <w:t>0434 515799</w:t>
    </w:r>
    <w:r>
      <w:rPr>
        <w:rFonts w:ascii="Arial" w:hAnsi="Arial" w:cs="Arial"/>
        <w:color w:val="auto"/>
        <w:szCs w:val="18"/>
      </w:rPr>
      <w:t xml:space="preserve">, </w:t>
    </w:r>
    <w:proofErr w:type="spellStart"/>
    <w:r>
      <w:rPr>
        <w:rFonts w:ascii="Arial" w:hAnsi="Arial" w:cs="Arial"/>
        <w:color w:val="auto"/>
        <w:szCs w:val="18"/>
      </w:rPr>
      <w:t>cell</w:t>
    </w:r>
    <w:proofErr w:type="spellEnd"/>
    <w:r>
      <w:rPr>
        <w:rFonts w:ascii="Arial" w:hAnsi="Arial" w:cs="Arial"/>
        <w:color w:val="auto"/>
        <w:szCs w:val="18"/>
      </w:rPr>
      <w:t>. 334 6734644</w:t>
    </w:r>
    <w:r w:rsidR="00C220B1" w:rsidRPr="00704DF4">
      <w:rPr>
        <w:rFonts w:ascii="Arial" w:hAnsi="Arial" w:cs="Arial"/>
        <w:color w:val="auto"/>
        <w:szCs w:val="18"/>
      </w:rPr>
      <w:t xml:space="preserve"> </w:t>
    </w:r>
  </w:p>
  <w:p w14:paraId="7D5E35E2" w14:textId="77777777" w:rsidR="00C220B1" w:rsidRPr="00C220B1" w:rsidRDefault="00C220B1" w:rsidP="00C220B1">
    <w:pPr>
      <w:pStyle w:val="Pidipagina"/>
      <w:jc w:val="center"/>
      <w:rPr>
        <w:rFonts w:ascii="Arial" w:hAnsi="Arial" w:cs="Arial"/>
        <w:color w:val="auto"/>
        <w:szCs w:val="18"/>
      </w:rPr>
    </w:pPr>
    <w:r w:rsidRPr="00C220B1">
      <w:rPr>
        <w:rFonts w:ascii="Arial" w:hAnsi="Arial" w:cs="Arial"/>
        <w:b/>
        <w:color w:val="auto"/>
        <w:szCs w:val="18"/>
      </w:rPr>
      <w:t xml:space="preserve">Gruppo Servizi CGN </w:t>
    </w:r>
    <w:r w:rsidRPr="00C220B1">
      <w:rPr>
        <w:rFonts w:ascii="Arial" w:hAnsi="Arial" w:cs="Arial"/>
        <w:color w:val="auto"/>
        <w:szCs w:val="18"/>
      </w:rPr>
      <w:t xml:space="preserve">· via Jacopo </w:t>
    </w:r>
    <w:proofErr w:type="spellStart"/>
    <w:r w:rsidRPr="00C220B1">
      <w:rPr>
        <w:rFonts w:ascii="Arial" w:hAnsi="Arial" w:cs="Arial"/>
        <w:color w:val="auto"/>
        <w:szCs w:val="18"/>
      </w:rPr>
      <w:t>Linussio</w:t>
    </w:r>
    <w:proofErr w:type="spellEnd"/>
    <w:r w:rsidRPr="00C220B1">
      <w:rPr>
        <w:rFonts w:ascii="Arial" w:hAnsi="Arial" w:cs="Arial"/>
        <w:color w:val="auto"/>
        <w:szCs w:val="18"/>
      </w:rPr>
      <w:t xml:space="preserve">, 1/1b · 33170 Pordenone · </w:t>
    </w:r>
    <w:hyperlink r:id="rId2" w:history="1">
      <w:r w:rsidRPr="00C220B1">
        <w:rPr>
          <w:rStyle w:val="Collegamentoipertestuale"/>
          <w:rFonts w:ascii="Arial" w:hAnsi="Arial" w:cs="Arial"/>
          <w:color w:val="auto"/>
          <w:szCs w:val="18"/>
        </w:rPr>
        <w:t>www.cgn.it</w:t>
      </w:r>
    </w:hyperlink>
  </w:p>
  <w:p w14:paraId="22461052" w14:textId="77777777" w:rsidR="00C220B1" w:rsidRPr="00360AE8" w:rsidRDefault="00C220B1" w:rsidP="00C220B1">
    <w:pPr>
      <w:pStyle w:val="Pidipagina"/>
      <w:jc w:val="center"/>
      <w:rPr>
        <w:rFonts w:ascii="Arial" w:hAnsi="Arial" w:cs="Arial"/>
        <w:szCs w:val="18"/>
      </w:rPr>
    </w:pPr>
  </w:p>
  <w:p w14:paraId="2F55FC61" w14:textId="77777777" w:rsidR="00584992" w:rsidRPr="00027A11" w:rsidRDefault="00584992" w:rsidP="00455455">
    <w:pPr>
      <w:pStyle w:val="Nome"/>
      <w:tabs>
        <w:tab w:val="left" w:pos="4820"/>
      </w:tabs>
      <w:ind w:left="0" w:right="-425"/>
      <w:jc w:val="center"/>
      <w:rPr>
        <w:rFonts w:ascii="Arial" w:hAnsi="Arial" w:cs="Arial"/>
        <w:noProof/>
        <w:color w:val="595959"/>
        <w:sz w:val="16"/>
      </w:rPr>
    </w:pPr>
  </w:p>
  <w:p w14:paraId="2F55FC6A" w14:textId="77777777" w:rsidR="00D508E3" w:rsidRPr="00584992" w:rsidRDefault="00D508E3" w:rsidP="00B414E2">
    <w:pPr>
      <w:pStyle w:val="Pidipagina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F" w14:textId="77777777" w:rsidR="00DE2749" w:rsidRPr="00027A11" w:rsidRDefault="00DE2749" w:rsidP="00FD2484">
    <w:pPr>
      <w:pStyle w:val="Nome"/>
      <w:tabs>
        <w:tab w:val="left" w:pos="4785"/>
      </w:tabs>
      <w:ind w:left="0" w:right="-425"/>
      <w:jc w:val="center"/>
      <w:rPr>
        <w:rFonts w:ascii="Calibri" w:hAnsi="Calibri" w:cs="Arial"/>
        <w:b/>
        <w:noProof/>
        <w:color w:val="595959"/>
        <w:sz w:val="18"/>
        <w:szCs w:val="18"/>
      </w:rPr>
    </w:pPr>
  </w:p>
  <w:tbl>
    <w:tblPr>
      <w:tblStyle w:val="Grigliatabel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3402"/>
    </w:tblGrid>
    <w:tr w:rsidR="000D62BF" w:rsidRPr="00584992" w14:paraId="2F55FC74" w14:textId="77777777" w:rsidTr="00136F9B">
      <w:tc>
        <w:tcPr>
          <w:tcW w:w="2410" w:type="dxa"/>
        </w:tcPr>
        <w:p w14:paraId="2F55FC70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-108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t xml:space="preserve">RDV NETWORK SRL  </w:t>
          </w: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Via Jacopo Linussio, 1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33170 Pordenone (PN)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P.Iva CF 01713750931</w:t>
          </w:r>
        </w:p>
      </w:tc>
      <w:tc>
        <w:tcPr>
          <w:tcW w:w="4111" w:type="dxa"/>
          <w:tcBorders>
            <w:left w:val="nil"/>
          </w:tcBorders>
        </w:tcPr>
        <w:p w14:paraId="2F55FC71" w14:textId="77777777" w:rsidR="00136F9B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Tel. 0434 506192 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Fax 0434 506534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136F9B"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info@rdvnetwork.it</w:t>
          </w:r>
        </w:p>
        <w:p w14:paraId="2F55FC72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www.rdvnetwork.it </w:t>
          </w:r>
        </w:p>
      </w:tc>
      <w:tc>
        <w:tcPr>
          <w:tcW w:w="3402" w:type="dxa"/>
          <w:tcBorders>
            <w:left w:val="nil"/>
          </w:tcBorders>
        </w:tcPr>
        <w:p w14:paraId="2F55FC73" w14:textId="77777777" w:rsidR="000D62BF" w:rsidRPr="00027A11" w:rsidRDefault="000D62BF" w:rsidP="00D3271A">
          <w:pPr>
            <w:pStyle w:val="Nome"/>
            <w:ind w:left="0"/>
            <w:jc w:val="center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D3271A" w:rsidRPr="00027A11">
            <w:rPr>
              <w:rFonts w:ascii="Calibri" w:hAnsi="Calibri" w:cs="Arial"/>
              <w:noProof/>
              <w:color w:val="595959"/>
              <w:sz w:val="18"/>
              <w:szCs w:val="18"/>
              <w:lang w:eastAsia="it-IT"/>
            </w:rPr>
            <w:drawing>
              <wp:inline distT="0" distB="0" distL="0" distR="0" wp14:anchorId="2F55FC7D" wp14:editId="2F55FC7E">
                <wp:extent cx="2023110" cy="388620"/>
                <wp:effectExtent l="19050" t="0" r="0" b="0"/>
                <wp:docPr id="3" name="Immagine 2" descr="Logo-socio-di-Assosoftw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ocio-di-Assosoftw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5FC75" w14:textId="77777777" w:rsidR="002548AD" w:rsidRPr="00027A11" w:rsidRDefault="002548AD" w:rsidP="00A22B77">
    <w:pPr>
      <w:pStyle w:val="Pidipagina"/>
      <w:ind w:left="0"/>
      <w:jc w:val="left"/>
      <w:rPr>
        <w:rFonts w:ascii="Calibri" w:hAnsi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90F9D" w14:textId="77777777" w:rsidR="00271F43" w:rsidRDefault="00271F43">
      <w:pPr>
        <w:spacing w:after="0" w:line="240" w:lineRule="auto"/>
      </w:pPr>
      <w:r>
        <w:separator/>
      </w:r>
    </w:p>
  </w:footnote>
  <w:footnote w:type="continuationSeparator" w:id="0">
    <w:p w14:paraId="2208729A" w14:textId="77777777" w:rsidR="00271F43" w:rsidRDefault="0027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0" w14:textId="6FD4AFA8" w:rsidR="00584992" w:rsidRPr="008D4DC2" w:rsidRDefault="004B2C4A" w:rsidP="008D4DC2">
    <w:pPr>
      <w:pStyle w:val="Nome"/>
      <w:tabs>
        <w:tab w:val="left" w:pos="4785"/>
      </w:tabs>
      <w:spacing w:line="360" w:lineRule="auto"/>
      <w:ind w:left="0"/>
      <w:jc w:val="both"/>
      <w:rPr>
        <w:rFonts w:ascii="Calibri" w:hAnsi="Calibri" w:cs="Arial"/>
        <w:noProof/>
        <w:sz w:val="28"/>
        <w:szCs w:val="28"/>
      </w:rPr>
    </w:pPr>
    <w:r>
      <w:rPr>
        <w:noProof/>
        <w:lang w:eastAsia="it-IT"/>
      </w:rPr>
      <w:pict w14:anchorId="7F14C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45.5pt">
          <v:imagedata r:id="rId1" o:title="Italia_MediumCompanies_2017_rgb"/>
        </v:shape>
      </w:pict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                                                   </w:t>
    </w:r>
    <w:r w:rsidR="008D4DC2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D4C0D97" wp14:editId="6473787F">
          <wp:extent cx="1402080" cy="262255"/>
          <wp:effectExtent l="0" t="0" r="762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</w:t>
    </w:r>
    <w:r w:rsidR="008D4DC2">
      <w:rPr>
        <w:rFonts w:ascii="Calibri" w:hAnsi="Calibri" w:cs="Arial"/>
        <w:noProof/>
        <w:sz w:val="28"/>
        <w:szCs w:val="28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B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C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D" w14:textId="77777777" w:rsidR="00584992" w:rsidRPr="00027A11" w:rsidRDefault="00BB7D9F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  <w:r w:rsidRPr="00027A11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F55FC7B" wp14:editId="2F55FC7C">
          <wp:extent cx="2340000" cy="367597"/>
          <wp:effectExtent l="19050" t="0" r="3150" b="0"/>
          <wp:docPr id="2" name="Immagine 1" descr="70mm_r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mm_rd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3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5FC6E" w14:textId="77777777" w:rsidR="0008628E" w:rsidRPr="00584992" w:rsidRDefault="00FD2484" w:rsidP="00584992">
    <w:pPr>
      <w:pStyle w:val="Nome"/>
      <w:tabs>
        <w:tab w:val="left" w:pos="4785"/>
      </w:tabs>
      <w:spacing w:line="360" w:lineRule="auto"/>
      <w:ind w:left="0"/>
      <w:rPr>
        <w:rFonts w:ascii="Arial" w:hAnsi="Arial" w:cs="Arial"/>
        <w:noProof/>
        <w:sz w:val="24"/>
        <w:szCs w:val="24"/>
      </w:rPr>
    </w:pPr>
    <w:r w:rsidRPr="00027A11">
      <w:rPr>
        <w:rFonts w:ascii="Calibri" w:hAnsi="Calibri" w:cs="Arial"/>
        <w:noProof/>
        <w:sz w:val="28"/>
        <w:szCs w:val="28"/>
      </w:rPr>
      <w:tab/>
    </w:r>
    <w:r w:rsidRPr="00584992">
      <w:rPr>
        <w:rFonts w:ascii="Arial" w:hAnsi="Arial" w:cs="Arial"/>
        <w:noProof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3"/>
    <w:rsid w:val="00005010"/>
    <w:rsid w:val="00027A11"/>
    <w:rsid w:val="00044E0A"/>
    <w:rsid w:val="00062823"/>
    <w:rsid w:val="000721B4"/>
    <w:rsid w:val="000730A9"/>
    <w:rsid w:val="0008628E"/>
    <w:rsid w:val="0009182D"/>
    <w:rsid w:val="0009221D"/>
    <w:rsid w:val="000A1930"/>
    <w:rsid w:val="000B133D"/>
    <w:rsid w:val="000D62BF"/>
    <w:rsid w:val="000E461C"/>
    <w:rsid w:val="00113F94"/>
    <w:rsid w:val="0011642B"/>
    <w:rsid w:val="0011696F"/>
    <w:rsid w:val="001278E6"/>
    <w:rsid w:val="00134513"/>
    <w:rsid w:val="00136EB2"/>
    <w:rsid w:val="00136F9B"/>
    <w:rsid w:val="00143B1E"/>
    <w:rsid w:val="001541C3"/>
    <w:rsid w:val="00165307"/>
    <w:rsid w:val="00175595"/>
    <w:rsid w:val="00192D17"/>
    <w:rsid w:val="001A573C"/>
    <w:rsid w:val="001B40BF"/>
    <w:rsid w:val="001B77F0"/>
    <w:rsid w:val="001C0889"/>
    <w:rsid w:val="001C6C7D"/>
    <w:rsid w:val="001D0837"/>
    <w:rsid w:val="001D0CE0"/>
    <w:rsid w:val="001D1D10"/>
    <w:rsid w:val="00206EA9"/>
    <w:rsid w:val="002128AB"/>
    <w:rsid w:val="00235BDE"/>
    <w:rsid w:val="00241067"/>
    <w:rsid w:val="00247B74"/>
    <w:rsid w:val="00251A3E"/>
    <w:rsid w:val="002548AD"/>
    <w:rsid w:val="00261530"/>
    <w:rsid w:val="00262FD0"/>
    <w:rsid w:val="00271F43"/>
    <w:rsid w:val="0027587E"/>
    <w:rsid w:val="002778A5"/>
    <w:rsid w:val="00296278"/>
    <w:rsid w:val="002A3B72"/>
    <w:rsid w:val="002B3883"/>
    <w:rsid w:val="002C4B08"/>
    <w:rsid w:val="002D2AC0"/>
    <w:rsid w:val="002D560E"/>
    <w:rsid w:val="0032414F"/>
    <w:rsid w:val="003339CF"/>
    <w:rsid w:val="00333C69"/>
    <w:rsid w:val="0034270D"/>
    <w:rsid w:val="00342C70"/>
    <w:rsid w:val="003610F4"/>
    <w:rsid w:val="003651D0"/>
    <w:rsid w:val="00370100"/>
    <w:rsid w:val="00373723"/>
    <w:rsid w:val="003930D6"/>
    <w:rsid w:val="003A1FEE"/>
    <w:rsid w:val="003B4AA6"/>
    <w:rsid w:val="003C1C43"/>
    <w:rsid w:val="0040339F"/>
    <w:rsid w:val="00414125"/>
    <w:rsid w:val="00421DC8"/>
    <w:rsid w:val="0043222F"/>
    <w:rsid w:val="00444483"/>
    <w:rsid w:val="00455455"/>
    <w:rsid w:val="00470FA1"/>
    <w:rsid w:val="004779E9"/>
    <w:rsid w:val="00492560"/>
    <w:rsid w:val="004A1E08"/>
    <w:rsid w:val="004B2C4A"/>
    <w:rsid w:val="004C54A4"/>
    <w:rsid w:val="00512A97"/>
    <w:rsid w:val="00537A62"/>
    <w:rsid w:val="005539A2"/>
    <w:rsid w:val="005663AD"/>
    <w:rsid w:val="005737B4"/>
    <w:rsid w:val="005751D7"/>
    <w:rsid w:val="00581C44"/>
    <w:rsid w:val="00582641"/>
    <w:rsid w:val="00584992"/>
    <w:rsid w:val="005865A2"/>
    <w:rsid w:val="005918C6"/>
    <w:rsid w:val="00596D4E"/>
    <w:rsid w:val="005A7E53"/>
    <w:rsid w:val="005B53BC"/>
    <w:rsid w:val="005C3754"/>
    <w:rsid w:val="00600CD8"/>
    <w:rsid w:val="00602979"/>
    <w:rsid w:val="006204BD"/>
    <w:rsid w:val="006442A6"/>
    <w:rsid w:val="00661A3A"/>
    <w:rsid w:val="0066515F"/>
    <w:rsid w:val="00671917"/>
    <w:rsid w:val="00674C89"/>
    <w:rsid w:val="0069172C"/>
    <w:rsid w:val="006C3EEE"/>
    <w:rsid w:val="00704DF4"/>
    <w:rsid w:val="0071475E"/>
    <w:rsid w:val="00722390"/>
    <w:rsid w:val="00724AB0"/>
    <w:rsid w:val="00747863"/>
    <w:rsid w:val="007641A3"/>
    <w:rsid w:val="0077554D"/>
    <w:rsid w:val="00777443"/>
    <w:rsid w:val="007A5303"/>
    <w:rsid w:val="007C5733"/>
    <w:rsid w:val="007D42C8"/>
    <w:rsid w:val="007F4C3C"/>
    <w:rsid w:val="00800135"/>
    <w:rsid w:val="0084021F"/>
    <w:rsid w:val="00844DA8"/>
    <w:rsid w:val="00845484"/>
    <w:rsid w:val="00880CE9"/>
    <w:rsid w:val="00892FA2"/>
    <w:rsid w:val="008A32D0"/>
    <w:rsid w:val="008A61E4"/>
    <w:rsid w:val="008B0963"/>
    <w:rsid w:val="008B2E6A"/>
    <w:rsid w:val="008C7219"/>
    <w:rsid w:val="008D1B29"/>
    <w:rsid w:val="008D4DC2"/>
    <w:rsid w:val="008E3757"/>
    <w:rsid w:val="008F215E"/>
    <w:rsid w:val="009000C8"/>
    <w:rsid w:val="009179FD"/>
    <w:rsid w:val="0092511A"/>
    <w:rsid w:val="00932B0B"/>
    <w:rsid w:val="00946D41"/>
    <w:rsid w:val="009709C4"/>
    <w:rsid w:val="00973F3A"/>
    <w:rsid w:val="0098196D"/>
    <w:rsid w:val="00983442"/>
    <w:rsid w:val="009A3A58"/>
    <w:rsid w:val="009D6967"/>
    <w:rsid w:val="009F7029"/>
    <w:rsid w:val="00A049DC"/>
    <w:rsid w:val="00A22B77"/>
    <w:rsid w:val="00A36FA6"/>
    <w:rsid w:val="00A43D7F"/>
    <w:rsid w:val="00A47D4B"/>
    <w:rsid w:val="00A7252B"/>
    <w:rsid w:val="00A72EA9"/>
    <w:rsid w:val="00A90249"/>
    <w:rsid w:val="00AD1692"/>
    <w:rsid w:val="00AD4098"/>
    <w:rsid w:val="00AF111F"/>
    <w:rsid w:val="00B035FE"/>
    <w:rsid w:val="00B07406"/>
    <w:rsid w:val="00B413B2"/>
    <w:rsid w:val="00B414E2"/>
    <w:rsid w:val="00B44A6E"/>
    <w:rsid w:val="00B61F02"/>
    <w:rsid w:val="00B74154"/>
    <w:rsid w:val="00B76D0D"/>
    <w:rsid w:val="00B90C22"/>
    <w:rsid w:val="00BA5D5E"/>
    <w:rsid w:val="00BB7D9F"/>
    <w:rsid w:val="00BD3570"/>
    <w:rsid w:val="00BE152D"/>
    <w:rsid w:val="00BE2CDA"/>
    <w:rsid w:val="00C029D7"/>
    <w:rsid w:val="00C220B1"/>
    <w:rsid w:val="00C81C83"/>
    <w:rsid w:val="00C9595E"/>
    <w:rsid w:val="00CA0400"/>
    <w:rsid w:val="00CB1710"/>
    <w:rsid w:val="00CC3D63"/>
    <w:rsid w:val="00D3271A"/>
    <w:rsid w:val="00D344FB"/>
    <w:rsid w:val="00D41794"/>
    <w:rsid w:val="00D424BD"/>
    <w:rsid w:val="00D508E3"/>
    <w:rsid w:val="00D95B4E"/>
    <w:rsid w:val="00DB5FCF"/>
    <w:rsid w:val="00DB6603"/>
    <w:rsid w:val="00DE1C97"/>
    <w:rsid w:val="00DE2749"/>
    <w:rsid w:val="00DF20BD"/>
    <w:rsid w:val="00DF4767"/>
    <w:rsid w:val="00E42D87"/>
    <w:rsid w:val="00E52585"/>
    <w:rsid w:val="00E5558D"/>
    <w:rsid w:val="00E63BB2"/>
    <w:rsid w:val="00E66D01"/>
    <w:rsid w:val="00E71EC3"/>
    <w:rsid w:val="00EA51C3"/>
    <w:rsid w:val="00EB10CC"/>
    <w:rsid w:val="00EC62CF"/>
    <w:rsid w:val="00EF0D7C"/>
    <w:rsid w:val="00F21E48"/>
    <w:rsid w:val="00F2515A"/>
    <w:rsid w:val="00F3012C"/>
    <w:rsid w:val="00F50986"/>
    <w:rsid w:val="00F60B13"/>
    <w:rsid w:val="00F67337"/>
    <w:rsid w:val="00F85FCC"/>
    <w:rsid w:val="00FD2484"/>
    <w:rsid w:val="00FE0BF9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F55FC49"/>
  <w15:docId w15:val="{078EBD34-7C02-4DA2-84F1-278911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51A3E"/>
    <w:rPr>
      <w:kern w:val="16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rsid w:val="00251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A3E"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3E"/>
  </w:style>
  <w:style w:type="paragraph" w:styleId="Pidipagina">
    <w:name w:val="footer"/>
    <w:basedOn w:val="Normale"/>
    <w:link w:val="PidipaginaCarattere"/>
    <w:unhideWhenUsed/>
    <w:rsid w:val="00251A3E"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A3E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sid w:val="00251A3E"/>
    <w:rPr>
      <w:color w:val="808080"/>
    </w:rPr>
  </w:style>
  <w:style w:type="paragraph" w:customStyle="1" w:styleId="Nome">
    <w:name w:val="Nome"/>
    <w:basedOn w:val="Normale"/>
    <w:uiPriority w:val="1"/>
    <w:qFormat/>
    <w:rsid w:val="00251A3E"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zionicontatto">
    <w:name w:val="Informazioni contatto"/>
    <w:basedOn w:val="Normale"/>
    <w:uiPriority w:val="1"/>
    <w:qFormat/>
    <w:rsid w:val="00251A3E"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rsid w:val="00251A3E"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rsid w:val="00251A3E"/>
  </w:style>
  <w:style w:type="paragraph" w:styleId="Formuladichiusura">
    <w:name w:val="Closing"/>
    <w:basedOn w:val="Normale"/>
    <w:link w:val="FormuladichiusuraCarattere"/>
    <w:unhideWhenUsed/>
    <w:qFormat/>
    <w:rsid w:val="00251A3E"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51A3E"/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1A3E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A3E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8AD"/>
    <w:rPr>
      <w:rFonts w:ascii="Tahoma" w:hAnsi="Tahoma" w:cs="Tahoma"/>
      <w:kern w:val="1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8E"/>
    <w:rPr>
      <w:color w:val="42C4DD" w:themeColor="hyperlink"/>
      <w:u w:val="single"/>
    </w:rPr>
  </w:style>
  <w:style w:type="table" w:styleId="Grigliatabella">
    <w:name w:val="Table Grid"/>
    <w:basedOn w:val="Tabellanormale"/>
    <w:uiPriority w:val="59"/>
    <w:rsid w:val="00D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D2484"/>
    <w:rPr>
      <w:b/>
      <w:bCs/>
    </w:rPr>
  </w:style>
  <w:style w:type="paragraph" w:styleId="Paragrafoelenco">
    <w:name w:val="List Paragraph"/>
    <w:basedOn w:val="Normale"/>
    <w:uiPriority w:val="34"/>
    <w:qFormat/>
    <w:rsid w:val="0032414F"/>
    <w:pPr>
      <w:spacing w:after="200"/>
      <w:ind w:left="720"/>
      <w:contextualSpacing/>
    </w:pPr>
    <w:rPr>
      <w:rFonts w:eastAsiaTheme="minorEastAsia"/>
      <w:color w:val="auto"/>
      <w:ker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ulturapiuimpresa.ideatre60.it/" TargetMode="External"/><Relationship Id="rId18" Type="http://schemas.openxmlformats.org/officeDocument/2006/relationships/hyperlink" Target="http://www.youtube.com/user/grupposervizicg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positivebusinessaward.it/" TargetMode="External"/><Relationship Id="rId17" Type="http://schemas.openxmlformats.org/officeDocument/2006/relationships/hyperlink" Target="http://www.linkedin.com/company/servizi-cg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erviziCGN" TargetMode="External"/><Relationship Id="rId20" Type="http://schemas.openxmlformats.org/officeDocument/2006/relationships/hyperlink" Target="http://www.slideshare.net/Servizi_Cg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atplacetowork.it/migliori-aziende/i-migliori-ambienti-di-lavoro-in-italia/best-workplaces-italia-s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ervizicg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plus.google.com/+CgnIta/pos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gn.it/ultime-notizie-servizi-cgn/2014/news/inaugurazione-nuova-sede-oceano-a-pordenone-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Downloads\Modello_Carta%20intestata%20SERVIZI%20CGN%20(1)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4A612FD14743469D7E4843998A86E1" ma:contentTypeVersion="1" ma:contentTypeDescription="Creare un nuovo documento." ma:contentTypeScope="" ma:versionID="50838fccd40f74b5c09cd99eb7c5d4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A73E-5BC4-45D4-A143-3315DF46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7F7CD-BC90-4973-B836-9A42AB1118B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C6933C-518F-4F1A-87EA-99BEBD82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593140-E65E-48D6-BD8F-7AC351F2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 intestata SERVIZI CGN (1).dotx</Template>
  <TotalTime>215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intestata_Servizi CGN</vt:lpstr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intestata_Servizi CGN</dc:title>
  <dc:subject>Carta intestata</dc:subject>
  <dc:creator>Marilena Antonini</dc:creator>
  <dc:description>Scegli un nuovo modo di lavorare</dc:description>
  <cp:lastModifiedBy>Valentina Cigolot</cp:lastModifiedBy>
  <cp:revision>87</cp:revision>
  <cp:lastPrinted>2012-12-06T09:42:00Z</cp:lastPrinted>
  <dcterms:created xsi:type="dcterms:W3CDTF">2016-02-25T12:59:00Z</dcterms:created>
  <dcterms:modified xsi:type="dcterms:W3CDTF">2017-03-06T09:39:00Z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0x010100BD4A612FD14743469D7E4843998A86E1</vt:lpwstr>
  </property>
</Properties>
</file>