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27625" w14:textId="7588A175" w:rsidR="00027A11" w:rsidRPr="00F21E48" w:rsidRDefault="008D4DC2" w:rsidP="00F21E48">
      <w:pPr>
        <w:spacing w:after="0" w:line="240" w:lineRule="auto"/>
        <w:jc w:val="right"/>
        <w:rPr>
          <w:rFonts w:eastAsia="Times New Roman" w:cs="Arial"/>
          <w:bCs/>
          <w:color w:val="auto"/>
          <w:kern w:val="0"/>
          <w:sz w:val="22"/>
          <w:szCs w:val="22"/>
          <w:lang w:eastAsia="it-IT"/>
        </w:rPr>
      </w:pPr>
      <w:r>
        <w:rPr>
          <w:rFonts w:eastAsia="Times New Roman" w:cs="Arial"/>
          <w:bCs/>
          <w:color w:val="auto"/>
          <w:kern w:val="0"/>
          <w:sz w:val="22"/>
          <w:szCs w:val="22"/>
          <w:lang w:eastAsia="it-IT"/>
        </w:rPr>
        <w:t xml:space="preserve">Pordenone, </w:t>
      </w:r>
      <w:r w:rsidR="000D06CA">
        <w:rPr>
          <w:rFonts w:eastAsia="Times New Roman" w:cs="Arial"/>
          <w:bCs/>
          <w:color w:val="auto"/>
          <w:kern w:val="0"/>
          <w:sz w:val="22"/>
          <w:szCs w:val="22"/>
          <w:lang w:eastAsia="it-IT"/>
        </w:rPr>
        <w:t>12</w:t>
      </w:r>
      <w:r w:rsidR="00027A11" w:rsidRPr="00F21E48">
        <w:rPr>
          <w:rFonts w:eastAsia="Times New Roman" w:cs="Arial"/>
          <w:bCs/>
          <w:color w:val="auto"/>
          <w:kern w:val="0"/>
          <w:sz w:val="22"/>
          <w:szCs w:val="22"/>
          <w:lang w:eastAsia="it-IT"/>
        </w:rPr>
        <w:t xml:space="preserve"> </w:t>
      </w:r>
      <w:r w:rsidR="00E53749">
        <w:rPr>
          <w:rFonts w:eastAsia="Times New Roman" w:cs="Arial"/>
          <w:bCs/>
          <w:color w:val="auto"/>
          <w:kern w:val="0"/>
          <w:sz w:val="22"/>
          <w:szCs w:val="22"/>
          <w:lang w:eastAsia="it-IT"/>
        </w:rPr>
        <w:t>giugno</w:t>
      </w:r>
      <w:r w:rsidR="00027A11" w:rsidRPr="00F21E48">
        <w:rPr>
          <w:rFonts w:eastAsia="Times New Roman" w:cs="Arial"/>
          <w:bCs/>
          <w:color w:val="auto"/>
          <w:kern w:val="0"/>
          <w:sz w:val="22"/>
          <w:szCs w:val="22"/>
          <w:lang w:eastAsia="it-IT"/>
        </w:rPr>
        <w:t xml:space="preserve"> 201</w:t>
      </w:r>
      <w:r>
        <w:rPr>
          <w:rFonts w:eastAsia="Times New Roman" w:cs="Arial"/>
          <w:bCs/>
          <w:color w:val="auto"/>
          <w:kern w:val="0"/>
          <w:sz w:val="22"/>
          <w:szCs w:val="22"/>
          <w:lang w:eastAsia="it-IT"/>
        </w:rPr>
        <w:t>7</w:t>
      </w:r>
    </w:p>
    <w:p w14:paraId="0C6B5484" w14:textId="77777777" w:rsidR="00027A11" w:rsidRPr="00F21E48" w:rsidRDefault="00027A11" w:rsidP="00F21E48">
      <w:pPr>
        <w:spacing w:after="0" w:line="240" w:lineRule="auto"/>
        <w:jc w:val="both"/>
        <w:rPr>
          <w:rFonts w:eastAsia="Times New Roman" w:cs="Arial"/>
          <w:b/>
          <w:bCs/>
          <w:color w:val="auto"/>
          <w:kern w:val="0"/>
          <w:sz w:val="22"/>
          <w:szCs w:val="22"/>
          <w:lang w:eastAsia="it-IT"/>
        </w:rPr>
      </w:pPr>
    </w:p>
    <w:p w14:paraId="17BC4683" w14:textId="32978C65" w:rsidR="000D06CA" w:rsidRPr="000D06CA" w:rsidRDefault="000D06CA" w:rsidP="000D06CA">
      <w:pPr>
        <w:shd w:val="clear" w:color="auto" w:fill="FFFFFF"/>
        <w:spacing w:after="0" w:line="360" w:lineRule="atLeast"/>
        <w:textAlignment w:val="baseline"/>
        <w:rPr>
          <w:rFonts w:eastAsia="Times New Roman" w:cstheme="minorHAnsi"/>
          <w:b/>
          <w:color w:val="auto"/>
          <w:sz w:val="22"/>
          <w:szCs w:val="22"/>
        </w:rPr>
      </w:pPr>
      <w:r>
        <w:rPr>
          <w:rFonts w:eastAsia="Times New Roman" w:cstheme="minorHAnsi"/>
          <w:b/>
          <w:color w:val="auto"/>
          <w:sz w:val="24"/>
          <w:szCs w:val="24"/>
        </w:rPr>
        <w:t xml:space="preserve">IL </w:t>
      </w:r>
      <w:r w:rsidRPr="000D06CA">
        <w:rPr>
          <w:rFonts w:eastAsia="Times New Roman" w:cstheme="minorHAnsi"/>
          <w:b/>
          <w:color w:val="auto"/>
          <w:sz w:val="24"/>
          <w:szCs w:val="24"/>
        </w:rPr>
        <w:t>POSITIVE BUSINESS AWARD</w:t>
      </w:r>
      <w:r>
        <w:rPr>
          <w:rFonts w:eastAsia="Times New Roman" w:cstheme="minorHAnsi"/>
          <w:b/>
          <w:color w:val="auto"/>
          <w:sz w:val="24"/>
          <w:szCs w:val="24"/>
        </w:rPr>
        <w:t xml:space="preserve"> PREMIA ANCORA SERVIZI CGN</w:t>
      </w:r>
    </w:p>
    <w:p w14:paraId="2CE9D56D" w14:textId="7574F864" w:rsidR="000D06CA" w:rsidRDefault="000D06CA" w:rsidP="000D06CA">
      <w:pPr>
        <w:shd w:val="clear" w:color="auto" w:fill="FFFFFF"/>
        <w:spacing w:after="0" w:line="240" w:lineRule="auto"/>
        <w:textAlignment w:val="baseline"/>
        <w:rPr>
          <w:rFonts w:eastAsia="Times New Roman" w:cstheme="minorHAnsi"/>
          <w:b/>
          <w:color w:val="auto"/>
          <w:sz w:val="22"/>
          <w:szCs w:val="22"/>
        </w:rPr>
      </w:pPr>
      <w:r>
        <w:rPr>
          <w:rFonts w:eastAsia="Times New Roman" w:cstheme="minorHAnsi"/>
          <w:b/>
          <w:color w:val="auto"/>
          <w:sz w:val="22"/>
          <w:szCs w:val="22"/>
        </w:rPr>
        <w:t>Due i</w:t>
      </w:r>
      <w:r w:rsidRPr="000D06CA">
        <w:rPr>
          <w:rFonts w:eastAsia="Times New Roman" w:cstheme="minorHAnsi"/>
          <w:b/>
          <w:color w:val="auto"/>
          <w:sz w:val="22"/>
          <w:szCs w:val="22"/>
        </w:rPr>
        <w:t xml:space="preserve"> premi della scuola di Palo Alto</w:t>
      </w:r>
      <w:r>
        <w:rPr>
          <w:rFonts w:eastAsia="Times New Roman" w:cstheme="minorHAnsi"/>
          <w:b/>
          <w:color w:val="auto"/>
          <w:sz w:val="22"/>
          <w:szCs w:val="22"/>
        </w:rPr>
        <w:t>,</w:t>
      </w:r>
      <w:r w:rsidRPr="000D06CA">
        <w:rPr>
          <w:rFonts w:eastAsia="Times New Roman" w:cstheme="minorHAnsi"/>
          <w:b/>
          <w:color w:val="auto"/>
          <w:sz w:val="22"/>
          <w:szCs w:val="22"/>
        </w:rPr>
        <w:t xml:space="preserve"> nelle categorie </w:t>
      </w:r>
      <w:r>
        <w:rPr>
          <w:rFonts w:eastAsia="Times New Roman" w:cstheme="minorHAnsi"/>
          <w:b/>
          <w:color w:val="auto"/>
          <w:sz w:val="22"/>
          <w:szCs w:val="22"/>
        </w:rPr>
        <w:t>network</w:t>
      </w:r>
      <w:r w:rsidRPr="000D06CA">
        <w:rPr>
          <w:rFonts w:eastAsia="Times New Roman" w:cstheme="minorHAnsi"/>
          <w:b/>
          <w:color w:val="auto"/>
          <w:sz w:val="22"/>
          <w:szCs w:val="22"/>
        </w:rPr>
        <w:t xml:space="preserve"> e </w:t>
      </w:r>
      <w:r>
        <w:rPr>
          <w:rFonts w:eastAsia="Times New Roman" w:cstheme="minorHAnsi"/>
          <w:b/>
          <w:color w:val="auto"/>
          <w:sz w:val="22"/>
          <w:szCs w:val="22"/>
        </w:rPr>
        <w:t xml:space="preserve">future </w:t>
      </w:r>
      <w:proofErr w:type="spellStart"/>
      <w:r>
        <w:rPr>
          <w:rFonts w:eastAsia="Times New Roman" w:cstheme="minorHAnsi"/>
          <w:b/>
          <w:color w:val="auto"/>
          <w:sz w:val="22"/>
          <w:szCs w:val="22"/>
        </w:rPr>
        <w:t>vision</w:t>
      </w:r>
      <w:proofErr w:type="spellEnd"/>
      <w:r w:rsidRPr="000D06CA">
        <w:rPr>
          <w:rFonts w:eastAsia="Times New Roman" w:cstheme="minorHAnsi"/>
          <w:b/>
          <w:color w:val="auto"/>
          <w:sz w:val="22"/>
          <w:szCs w:val="22"/>
        </w:rPr>
        <w:t>.</w:t>
      </w:r>
    </w:p>
    <w:p w14:paraId="1CE1457F" w14:textId="77777777" w:rsidR="000D06CA" w:rsidRPr="000D06CA" w:rsidRDefault="000D06CA" w:rsidP="000D06CA">
      <w:pPr>
        <w:shd w:val="clear" w:color="auto" w:fill="FFFFFF"/>
        <w:spacing w:after="0" w:line="240" w:lineRule="auto"/>
        <w:textAlignment w:val="baseline"/>
        <w:rPr>
          <w:rFonts w:eastAsia="Times New Roman" w:cstheme="minorHAnsi"/>
          <w:b/>
          <w:color w:val="auto"/>
          <w:sz w:val="22"/>
          <w:szCs w:val="22"/>
        </w:rPr>
      </w:pPr>
    </w:p>
    <w:p w14:paraId="355AF155" w14:textId="46ED9916" w:rsidR="002609B6" w:rsidRDefault="002609B6" w:rsidP="00F85D51">
      <w:pPr>
        <w:shd w:val="clear" w:color="auto" w:fill="FFFFFF"/>
        <w:spacing w:after="0" w:line="240" w:lineRule="auto"/>
        <w:jc w:val="both"/>
        <w:textAlignment w:val="baseline"/>
        <w:rPr>
          <w:rFonts w:eastAsia="Times New Roman" w:cstheme="minorHAnsi"/>
          <w:color w:val="auto"/>
          <w:sz w:val="22"/>
          <w:szCs w:val="22"/>
        </w:rPr>
      </w:pPr>
      <w:r>
        <w:rPr>
          <w:rFonts w:eastAsia="Times New Roman" w:cstheme="minorHAnsi"/>
          <w:color w:val="auto"/>
          <w:sz w:val="22"/>
          <w:szCs w:val="22"/>
        </w:rPr>
        <w:t>Fare della positività il valore fondante della propria azienda, oltre ad essere motore di produttività, premia.</w:t>
      </w:r>
    </w:p>
    <w:p w14:paraId="2416AFF8" w14:textId="6D1255A0" w:rsidR="002609B6" w:rsidRDefault="002609B6" w:rsidP="00F85D51">
      <w:pPr>
        <w:shd w:val="clear" w:color="auto" w:fill="FFFFFF"/>
        <w:spacing w:after="0" w:line="240" w:lineRule="auto"/>
        <w:jc w:val="both"/>
        <w:textAlignment w:val="baseline"/>
        <w:rPr>
          <w:rFonts w:eastAsia="Times New Roman" w:cstheme="minorHAnsi"/>
          <w:color w:val="auto"/>
          <w:sz w:val="22"/>
          <w:szCs w:val="22"/>
        </w:rPr>
      </w:pPr>
      <w:r>
        <w:rPr>
          <w:rFonts w:eastAsia="Times New Roman" w:cstheme="minorHAnsi"/>
          <w:color w:val="auto"/>
          <w:sz w:val="22"/>
          <w:szCs w:val="22"/>
        </w:rPr>
        <w:t xml:space="preserve">E premia per il quarto anno consecutivo la pordenonese Servizi CGN, </w:t>
      </w:r>
      <w:r w:rsidRPr="000D06CA">
        <w:rPr>
          <w:rFonts w:eastAsia="Times New Roman" w:cstheme="minorHAnsi"/>
          <w:color w:val="auto"/>
          <w:sz w:val="22"/>
          <w:szCs w:val="22"/>
        </w:rPr>
        <w:t xml:space="preserve">primo gruppo italiano nella consulenza fiscale, sviluppo software e formazione per </w:t>
      </w:r>
      <w:r>
        <w:rPr>
          <w:rFonts w:eastAsia="Times New Roman" w:cstheme="minorHAnsi"/>
          <w:color w:val="auto"/>
          <w:sz w:val="22"/>
          <w:szCs w:val="22"/>
        </w:rPr>
        <w:t>professionisti, che è salita ben due volte sul palco del Positive Business Award 2017.</w:t>
      </w:r>
    </w:p>
    <w:p w14:paraId="16749970" w14:textId="40D8A432" w:rsidR="000D06CA" w:rsidRPr="000D06CA" w:rsidRDefault="000D06CA" w:rsidP="00F85D51">
      <w:pPr>
        <w:shd w:val="clear" w:color="auto" w:fill="FFFFFF"/>
        <w:spacing w:after="0" w:line="240" w:lineRule="auto"/>
        <w:jc w:val="both"/>
        <w:textAlignment w:val="baseline"/>
        <w:rPr>
          <w:rFonts w:eastAsia="Times New Roman" w:cstheme="minorHAnsi"/>
          <w:color w:val="auto"/>
          <w:sz w:val="22"/>
          <w:szCs w:val="22"/>
        </w:rPr>
      </w:pPr>
      <w:r w:rsidRPr="000D06CA">
        <w:rPr>
          <w:rFonts w:eastAsia="Times New Roman" w:cstheme="minorHAnsi"/>
          <w:color w:val="auto"/>
          <w:sz w:val="22"/>
          <w:szCs w:val="22"/>
        </w:rPr>
        <w:t xml:space="preserve">Il premio, </w:t>
      </w:r>
      <w:r w:rsidRPr="000D06CA">
        <w:rPr>
          <w:rFonts w:eastAsia="Times New Roman" w:cstheme="minorHAnsi"/>
          <w:b/>
          <w:color w:val="auto"/>
          <w:sz w:val="22"/>
          <w:szCs w:val="22"/>
        </w:rPr>
        <w:t>creato e organizzato dalla Scuola di Palo Alto</w:t>
      </w:r>
      <w:r w:rsidRPr="000D06CA">
        <w:rPr>
          <w:rFonts w:eastAsia="Times New Roman" w:cstheme="minorHAnsi"/>
          <w:color w:val="auto"/>
          <w:sz w:val="22"/>
          <w:szCs w:val="22"/>
        </w:rPr>
        <w:t xml:space="preserve">, la principale </w:t>
      </w:r>
      <w:r w:rsidRPr="000D06CA">
        <w:rPr>
          <w:rFonts w:eastAsia="Times New Roman" w:cstheme="minorHAnsi"/>
          <w:i/>
          <w:color w:val="auto"/>
          <w:sz w:val="22"/>
          <w:szCs w:val="22"/>
        </w:rPr>
        <w:t xml:space="preserve">business </w:t>
      </w:r>
      <w:proofErr w:type="spellStart"/>
      <w:r w:rsidRPr="000D06CA">
        <w:rPr>
          <w:rFonts w:eastAsia="Times New Roman" w:cstheme="minorHAnsi"/>
          <w:i/>
          <w:color w:val="auto"/>
          <w:sz w:val="22"/>
          <w:szCs w:val="22"/>
        </w:rPr>
        <w:t>school</w:t>
      </w:r>
      <w:proofErr w:type="spellEnd"/>
      <w:r w:rsidRPr="000D06CA">
        <w:rPr>
          <w:rFonts w:eastAsia="Times New Roman" w:cstheme="minorHAnsi"/>
          <w:color w:val="auto"/>
          <w:sz w:val="22"/>
          <w:szCs w:val="22"/>
        </w:rPr>
        <w:t xml:space="preserve"> italiana non accademica, nonché referente nazionale della </w:t>
      </w:r>
      <w:r w:rsidRPr="000D06CA">
        <w:rPr>
          <w:rFonts w:eastAsia="Times New Roman" w:cstheme="minorHAnsi"/>
          <w:i/>
          <w:color w:val="auto"/>
          <w:sz w:val="22"/>
          <w:szCs w:val="22"/>
        </w:rPr>
        <w:t xml:space="preserve">Positive </w:t>
      </w:r>
      <w:proofErr w:type="spellStart"/>
      <w:r w:rsidRPr="000D06CA">
        <w:rPr>
          <w:rFonts w:eastAsia="Times New Roman" w:cstheme="minorHAnsi"/>
          <w:i/>
          <w:color w:val="auto"/>
          <w:sz w:val="22"/>
          <w:szCs w:val="22"/>
        </w:rPr>
        <w:t>Education</w:t>
      </w:r>
      <w:proofErr w:type="spellEnd"/>
      <w:r w:rsidRPr="000D06CA">
        <w:rPr>
          <w:rFonts w:eastAsia="Times New Roman" w:cstheme="minorHAnsi"/>
          <w:color w:val="auto"/>
          <w:sz w:val="22"/>
          <w:szCs w:val="22"/>
        </w:rPr>
        <w:t xml:space="preserve">, è nato con l’obiettivo di celebrare aziende, organizzazioni, imprenditori e manager </w:t>
      </w:r>
      <w:r w:rsidR="002609B6">
        <w:rPr>
          <w:rFonts w:eastAsia="Times New Roman" w:cstheme="minorHAnsi"/>
          <w:color w:val="auto"/>
          <w:sz w:val="22"/>
          <w:szCs w:val="22"/>
        </w:rPr>
        <w:t>che adottano la positività quale valore strategico per innovare, distinguersi e crescere assieme all</w:t>
      </w:r>
      <w:r w:rsidR="004D663F">
        <w:rPr>
          <w:rFonts w:eastAsia="Times New Roman" w:cstheme="minorHAnsi"/>
          <w:color w:val="auto"/>
          <w:sz w:val="22"/>
          <w:szCs w:val="22"/>
        </w:rPr>
        <w:t>e</w:t>
      </w:r>
      <w:r w:rsidR="002609B6">
        <w:rPr>
          <w:rFonts w:eastAsia="Times New Roman" w:cstheme="minorHAnsi"/>
          <w:color w:val="auto"/>
          <w:sz w:val="22"/>
          <w:szCs w:val="22"/>
        </w:rPr>
        <w:t xml:space="preserve"> proprie risorse</w:t>
      </w:r>
      <w:r w:rsidRPr="000D06CA">
        <w:rPr>
          <w:rFonts w:eastAsia="Times New Roman" w:cstheme="minorHAnsi"/>
          <w:color w:val="auto"/>
          <w:sz w:val="22"/>
          <w:szCs w:val="22"/>
        </w:rPr>
        <w:t>. Tra le numerose aziende partecipanti (</w:t>
      </w:r>
      <w:r w:rsidR="004D663F">
        <w:rPr>
          <w:rFonts w:eastAsia="Times New Roman" w:cstheme="minorHAnsi"/>
          <w:color w:val="auto"/>
          <w:sz w:val="22"/>
          <w:szCs w:val="22"/>
        </w:rPr>
        <w:t xml:space="preserve">Ikea, </w:t>
      </w:r>
      <w:proofErr w:type="spellStart"/>
      <w:r w:rsidR="004D663F">
        <w:rPr>
          <w:rFonts w:eastAsia="Times New Roman" w:cstheme="minorHAnsi"/>
          <w:color w:val="auto"/>
          <w:sz w:val="22"/>
          <w:szCs w:val="22"/>
        </w:rPr>
        <w:t>Linkedin</w:t>
      </w:r>
      <w:proofErr w:type="spellEnd"/>
      <w:r w:rsidR="004D663F">
        <w:rPr>
          <w:rFonts w:eastAsia="Times New Roman" w:cstheme="minorHAnsi"/>
          <w:color w:val="auto"/>
          <w:sz w:val="22"/>
          <w:szCs w:val="22"/>
        </w:rPr>
        <w:t xml:space="preserve"> e </w:t>
      </w:r>
      <w:proofErr w:type="spellStart"/>
      <w:r w:rsidR="004D663F">
        <w:rPr>
          <w:rFonts w:eastAsia="Times New Roman" w:cstheme="minorHAnsi"/>
          <w:color w:val="auto"/>
          <w:sz w:val="22"/>
          <w:szCs w:val="22"/>
        </w:rPr>
        <w:t>Thun</w:t>
      </w:r>
      <w:proofErr w:type="spellEnd"/>
      <w:r w:rsidRPr="000D06CA">
        <w:rPr>
          <w:rFonts w:eastAsia="Times New Roman" w:cstheme="minorHAnsi"/>
          <w:color w:val="auto"/>
          <w:sz w:val="22"/>
          <w:szCs w:val="22"/>
        </w:rPr>
        <w:t xml:space="preserve"> tra le altre) la giuria ha individuato nel Gruppo Servizi CGN la migliore espressione di questa cultura in ben due </w:t>
      </w:r>
      <w:r w:rsidR="004D663F">
        <w:rPr>
          <w:rFonts w:eastAsia="Times New Roman" w:cstheme="minorHAnsi"/>
          <w:color w:val="auto"/>
          <w:sz w:val="22"/>
          <w:szCs w:val="22"/>
        </w:rPr>
        <w:t>categorie</w:t>
      </w:r>
      <w:r w:rsidRPr="000D06CA">
        <w:rPr>
          <w:rFonts w:eastAsia="Times New Roman" w:cstheme="minorHAnsi"/>
          <w:color w:val="auto"/>
          <w:sz w:val="22"/>
          <w:szCs w:val="22"/>
        </w:rPr>
        <w:t xml:space="preserve">: </w:t>
      </w:r>
      <w:r w:rsidR="004D663F">
        <w:rPr>
          <w:rFonts w:eastAsia="Times New Roman" w:cstheme="minorHAnsi"/>
          <w:color w:val="auto"/>
          <w:sz w:val="22"/>
          <w:szCs w:val="22"/>
        </w:rPr>
        <w:t>business network</w:t>
      </w:r>
      <w:r w:rsidR="00113E9A">
        <w:rPr>
          <w:rFonts w:eastAsia="Times New Roman" w:cstheme="minorHAnsi"/>
          <w:color w:val="auto"/>
          <w:sz w:val="22"/>
          <w:szCs w:val="22"/>
        </w:rPr>
        <w:t xml:space="preserve"> e </w:t>
      </w:r>
      <w:r w:rsidR="004D663F">
        <w:rPr>
          <w:rFonts w:eastAsia="Times New Roman" w:cstheme="minorHAnsi"/>
          <w:color w:val="auto"/>
          <w:sz w:val="22"/>
          <w:szCs w:val="22"/>
        </w:rPr>
        <w:t xml:space="preserve">future </w:t>
      </w:r>
      <w:proofErr w:type="spellStart"/>
      <w:r w:rsidR="004D663F">
        <w:rPr>
          <w:rFonts w:eastAsia="Times New Roman" w:cstheme="minorHAnsi"/>
          <w:color w:val="auto"/>
          <w:sz w:val="22"/>
          <w:szCs w:val="22"/>
        </w:rPr>
        <w:t>vision</w:t>
      </w:r>
      <w:proofErr w:type="spellEnd"/>
      <w:r w:rsidRPr="000D06CA">
        <w:rPr>
          <w:rFonts w:eastAsia="Times New Roman" w:cstheme="minorHAnsi"/>
          <w:color w:val="auto"/>
          <w:sz w:val="22"/>
          <w:szCs w:val="22"/>
        </w:rPr>
        <w:t>.</w:t>
      </w:r>
    </w:p>
    <w:p w14:paraId="122F149D" w14:textId="5B280678" w:rsidR="000D06CA" w:rsidRPr="000D06CA" w:rsidRDefault="000D06CA" w:rsidP="00F85D51">
      <w:pPr>
        <w:spacing w:after="0" w:line="240" w:lineRule="auto"/>
        <w:jc w:val="both"/>
        <w:rPr>
          <w:rStyle w:val="Enfasigrassetto"/>
          <w:rFonts w:cstheme="minorHAnsi"/>
          <w:b w:val="0"/>
          <w:bCs w:val="0"/>
          <w:color w:val="auto"/>
          <w:sz w:val="22"/>
          <w:szCs w:val="22"/>
          <w:bdr w:val="none" w:sz="0" w:space="0" w:color="auto" w:frame="1"/>
        </w:rPr>
      </w:pPr>
      <w:r w:rsidRPr="000D06CA">
        <w:rPr>
          <w:rFonts w:eastAsia="Times New Roman" w:cstheme="minorHAnsi"/>
          <w:color w:val="auto"/>
          <w:sz w:val="22"/>
          <w:szCs w:val="22"/>
        </w:rPr>
        <w:t xml:space="preserve">Nella </w:t>
      </w:r>
      <w:r w:rsidR="004D663F">
        <w:rPr>
          <w:rFonts w:eastAsia="Times New Roman" w:cstheme="minorHAnsi"/>
          <w:color w:val="auto"/>
          <w:sz w:val="22"/>
          <w:szCs w:val="22"/>
        </w:rPr>
        <w:t>suggestiva</w:t>
      </w:r>
      <w:r w:rsidRPr="000D06CA">
        <w:rPr>
          <w:rFonts w:eastAsia="Times New Roman" w:cstheme="minorHAnsi"/>
          <w:color w:val="auto"/>
          <w:sz w:val="22"/>
          <w:szCs w:val="22"/>
        </w:rPr>
        <w:t xml:space="preserve"> cornice dello Spazio Gessi a Milano, la consegna dei premi: </w:t>
      </w:r>
      <w:r w:rsidRPr="000D06CA">
        <w:rPr>
          <w:rFonts w:cstheme="minorHAnsi"/>
          <w:color w:val="auto"/>
          <w:sz w:val="22"/>
          <w:szCs w:val="22"/>
        </w:rPr>
        <w:t xml:space="preserve">il </w:t>
      </w:r>
      <w:r w:rsidRPr="000D06CA">
        <w:rPr>
          <w:rFonts w:cstheme="minorHAnsi"/>
          <w:b/>
          <w:i/>
          <w:color w:val="auto"/>
          <w:sz w:val="22"/>
          <w:szCs w:val="22"/>
        </w:rPr>
        <w:t>“</w:t>
      </w:r>
      <w:r w:rsidRPr="000D06CA">
        <w:rPr>
          <w:rStyle w:val="Enfasigrassetto"/>
          <w:rFonts w:cstheme="minorHAnsi"/>
          <w:i/>
          <w:color w:val="auto"/>
          <w:sz w:val="22"/>
          <w:szCs w:val="22"/>
          <w:bdr w:val="none" w:sz="0" w:space="0" w:color="auto" w:frame="1"/>
        </w:rPr>
        <w:t xml:space="preserve">Positive </w:t>
      </w:r>
      <w:r w:rsidR="004D663F">
        <w:rPr>
          <w:rStyle w:val="Enfasigrassetto"/>
          <w:rFonts w:cstheme="minorHAnsi"/>
          <w:i/>
          <w:color w:val="auto"/>
          <w:sz w:val="22"/>
          <w:szCs w:val="22"/>
          <w:bdr w:val="none" w:sz="0" w:space="0" w:color="auto" w:frame="1"/>
        </w:rPr>
        <w:t>Business Network</w:t>
      </w:r>
      <w:r w:rsidRPr="000D06CA">
        <w:rPr>
          <w:rStyle w:val="Enfasigrassetto"/>
          <w:rFonts w:cstheme="minorHAnsi"/>
          <w:i/>
          <w:color w:val="auto"/>
          <w:sz w:val="22"/>
          <w:szCs w:val="22"/>
          <w:bdr w:val="none" w:sz="0" w:space="0" w:color="auto" w:frame="1"/>
        </w:rPr>
        <w:t xml:space="preserve">” </w:t>
      </w:r>
      <w:r w:rsidRPr="000D06CA">
        <w:rPr>
          <w:rStyle w:val="Enfasigrassetto"/>
          <w:rFonts w:cstheme="minorHAnsi"/>
          <w:color w:val="auto"/>
          <w:sz w:val="22"/>
          <w:szCs w:val="22"/>
          <w:bdr w:val="none" w:sz="0" w:space="0" w:color="auto" w:frame="1"/>
        </w:rPr>
        <w:t>e il</w:t>
      </w:r>
      <w:r w:rsidRPr="000D06CA">
        <w:rPr>
          <w:rStyle w:val="Enfasigrassetto"/>
          <w:rFonts w:cstheme="minorHAnsi"/>
          <w:i/>
          <w:color w:val="auto"/>
          <w:sz w:val="22"/>
          <w:szCs w:val="22"/>
          <w:bdr w:val="none" w:sz="0" w:space="0" w:color="auto" w:frame="1"/>
        </w:rPr>
        <w:t xml:space="preserve"> “Positive </w:t>
      </w:r>
      <w:r w:rsidR="004D663F">
        <w:rPr>
          <w:rStyle w:val="Enfasigrassetto"/>
          <w:rFonts w:cstheme="minorHAnsi"/>
          <w:i/>
          <w:color w:val="auto"/>
          <w:sz w:val="22"/>
          <w:szCs w:val="22"/>
          <w:bdr w:val="none" w:sz="0" w:space="0" w:color="auto" w:frame="1"/>
        </w:rPr>
        <w:t>Future Vision</w:t>
      </w:r>
      <w:r w:rsidRPr="000D06CA">
        <w:rPr>
          <w:rStyle w:val="Enfasigrassetto"/>
          <w:rFonts w:cstheme="minorHAnsi"/>
          <w:i/>
          <w:color w:val="auto"/>
          <w:sz w:val="22"/>
          <w:szCs w:val="22"/>
          <w:bdr w:val="none" w:sz="0" w:space="0" w:color="auto" w:frame="1"/>
        </w:rPr>
        <w:t>”</w:t>
      </w:r>
      <w:r w:rsidRPr="000D06CA">
        <w:rPr>
          <w:rStyle w:val="Enfasigrassetto"/>
          <w:rFonts w:cstheme="minorHAnsi"/>
          <w:color w:val="auto"/>
          <w:sz w:val="22"/>
          <w:szCs w:val="22"/>
          <w:bdr w:val="none" w:sz="0" w:space="0" w:color="auto" w:frame="1"/>
        </w:rPr>
        <w:t xml:space="preserve">. </w:t>
      </w:r>
    </w:p>
    <w:p w14:paraId="37665723" w14:textId="77777777" w:rsidR="00F85D51" w:rsidRPr="00113E9A" w:rsidRDefault="00F85D51" w:rsidP="00F85D51">
      <w:pPr>
        <w:spacing w:after="0" w:line="240" w:lineRule="auto"/>
        <w:jc w:val="both"/>
        <w:rPr>
          <w:rStyle w:val="Enfasigrassetto"/>
          <w:rFonts w:cstheme="minorHAnsi"/>
          <w:color w:val="auto"/>
          <w:sz w:val="22"/>
          <w:szCs w:val="22"/>
          <w:bdr w:val="none" w:sz="0" w:space="0" w:color="auto" w:frame="1"/>
        </w:rPr>
      </w:pPr>
    </w:p>
    <w:p w14:paraId="7BC5972C" w14:textId="1E3376EE" w:rsidR="00EE0CAC" w:rsidRPr="00113E9A" w:rsidRDefault="000D06CA" w:rsidP="00F85D51">
      <w:pPr>
        <w:spacing w:after="0" w:line="240" w:lineRule="auto"/>
        <w:jc w:val="both"/>
        <w:rPr>
          <w:rFonts w:cstheme="minorHAnsi"/>
          <w:b/>
          <w:sz w:val="22"/>
          <w:szCs w:val="22"/>
        </w:rPr>
      </w:pPr>
      <w:r w:rsidRPr="00113E9A">
        <w:rPr>
          <w:rStyle w:val="Enfasigrassetto"/>
          <w:rFonts w:cstheme="minorHAnsi"/>
          <w:color w:val="auto"/>
          <w:sz w:val="22"/>
          <w:szCs w:val="22"/>
          <w:bdr w:val="none" w:sz="0" w:space="0" w:color="auto" w:frame="1"/>
        </w:rPr>
        <w:t>Il primo per aver</w:t>
      </w:r>
      <w:r w:rsidRPr="00113E9A">
        <w:rPr>
          <w:rStyle w:val="Enfasigrassetto"/>
          <w:rFonts w:cstheme="minorHAnsi"/>
          <w:b w:val="0"/>
          <w:color w:val="auto"/>
          <w:sz w:val="22"/>
          <w:szCs w:val="22"/>
          <w:bdr w:val="none" w:sz="0" w:space="0" w:color="auto" w:frame="1"/>
        </w:rPr>
        <w:t xml:space="preserve"> </w:t>
      </w:r>
      <w:r w:rsidR="00EE0CAC" w:rsidRPr="00113E9A">
        <w:rPr>
          <w:rFonts w:cstheme="minorHAnsi"/>
          <w:b/>
          <w:sz w:val="22"/>
          <w:szCs w:val="22"/>
        </w:rPr>
        <w:t xml:space="preserve">ripensato le dinamiche sociali ed economiche stimolando ulteriormente la capacità di collaborare e fare rete con il progetto </w:t>
      </w:r>
      <w:hyperlink r:id="rId11" w:history="1">
        <w:r w:rsidR="00EE0CAC" w:rsidRPr="00113E9A">
          <w:rPr>
            <w:rStyle w:val="Collegamentoipertestuale"/>
            <w:rFonts w:cstheme="minorHAnsi"/>
            <w:b/>
            <w:sz w:val="22"/>
            <w:szCs w:val="22"/>
          </w:rPr>
          <w:t>ExcellentNet</w:t>
        </w:r>
      </w:hyperlink>
      <w:r w:rsidR="00EE0CAC" w:rsidRPr="00113E9A">
        <w:rPr>
          <w:rFonts w:cstheme="minorHAnsi"/>
          <w:sz w:val="22"/>
          <w:szCs w:val="22"/>
        </w:rPr>
        <w:t xml:space="preserve"> (www.excellentnet.it), </w:t>
      </w:r>
      <w:r w:rsidR="00EE0CAC" w:rsidRPr="00113E9A">
        <w:rPr>
          <w:rFonts w:cstheme="minorHAnsi"/>
          <w:b/>
          <w:sz w:val="22"/>
          <w:szCs w:val="22"/>
        </w:rPr>
        <w:t xml:space="preserve">la neonata società di corporate </w:t>
      </w:r>
      <w:proofErr w:type="spellStart"/>
      <w:r w:rsidR="00EE0CAC" w:rsidRPr="00113E9A">
        <w:rPr>
          <w:rFonts w:cstheme="minorHAnsi"/>
          <w:b/>
          <w:sz w:val="22"/>
          <w:szCs w:val="22"/>
        </w:rPr>
        <w:t>barter</w:t>
      </w:r>
      <w:proofErr w:type="spellEnd"/>
      <w:r w:rsidR="00EE0CAC" w:rsidRPr="00113E9A">
        <w:rPr>
          <w:rFonts w:cstheme="minorHAnsi"/>
          <w:b/>
          <w:sz w:val="22"/>
          <w:szCs w:val="22"/>
        </w:rPr>
        <w:t xml:space="preserve"> del Gruppo. </w:t>
      </w:r>
    </w:p>
    <w:p w14:paraId="66455EF4" w14:textId="0842D71D" w:rsidR="00EE0CAC" w:rsidRPr="00113E9A" w:rsidRDefault="00EE0CAC" w:rsidP="00F85D51">
      <w:pPr>
        <w:pStyle w:val="occhiello"/>
        <w:spacing w:before="0" w:beforeAutospacing="0" w:after="0" w:afterAutospacing="0"/>
        <w:jc w:val="both"/>
        <w:rPr>
          <w:rFonts w:asciiTheme="minorHAnsi" w:hAnsiTheme="minorHAnsi" w:cstheme="minorHAnsi"/>
          <w:sz w:val="22"/>
          <w:szCs w:val="22"/>
        </w:rPr>
      </w:pPr>
      <w:proofErr w:type="spellStart"/>
      <w:r w:rsidRPr="00113E9A">
        <w:rPr>
          <w:rFonts w:asciiTheme="minorHAnsi" w:hAnsiTheme="minorHAnsi" w:cstheme="minorHAnsi"/>
          <w:sz w:val="22"/>
          <w:szCs w:val="22"/>
        </w:rPr>
        <w:t>ExcellenteNet</w:t>
      </w:r>
      <w:proofErr w:type="spellEnd"/>
      <w:r w:rsidRPr="00113E9A">
        <w:rPr>
          <w:rFonts w:asciiTheme="minorHAnsi" w:hAnsiTheme="minorHAnsi" w:cstheme="minorHAnsi"/>
          <w:sz w:val="22"/>
          <w:szCs w:val="22"/>
        </w:rPr>
        <w:t xml:space="preserve"> è infatti una piattaforma digitale collaborativa che consente, ad aziende e professionisti, di acquistare beni e servizi senza utilizzare denaro ma vendendone di propri. Ovvero un network per il baratto multilaterale in cui vendendo si matura un credito in moneta complementare (gli xl) che poi può essere utilizzato per gli acquisti. Quest’ultimi possono essere effettuati inoltre già dal momento dell’adesione, che è gratuita, perché </w:t>
      </w:r>
      <w:proofErr w:type="spellStart"/>
      <w:r w:rsidRPr="00113E9A">
        <w:rPr>
          <w:rFonts w:asciiTheme="minorHAnsi" w:hAnsiTheme="minorHAnsi" w:cstheme="minorHAnsi"/>
          <w:sz w:val="22"/>
          <w:szCs w:val="22"/>
        </w:rPr>
        <w:t>ExcellentNet</w:t>
      </w:r>
      <w:proofErr w:type="spellEnd"/>
      <w:r w:rsidRPr="00113E9A">
        <w:rPr>
          <w:rFonts w:asciiTheme="minorHAnsi" w:hAnsiTheme="minorHAnsi" w:cstheme="minorHAnsi"/>
          <w:sz w:val="22"/>
          <w:szCs w:val="22"/>
        </w:rPr>
        <w:t xml:space="preserve"> mette a disposizione da subito un fido di 3.000 euro. Con questo progetto CGN ha voluto dare una risposta concreta ai problemi che oggi attanagliano professionisti e aziende ovvero la liquidità (la difficoltà di accesso al credito), gli insoluti, le giacenze di magazzino. </w:t>
      </w:r>
      <w:proofErr w:type="spellStart"/>
      <w:r w:rsidRPr="00113E9A">
        <w:rPr>
          <w:rFonts w:asciiTheme="minorHAnsi" w:hAnsiTheme="minorHAnsi" w:cstheme="minorHAnsi"/>
          <w:sz w:val="22"/>
          <w:szCs w:val="22"/>
        </w:rPr>
        <w:t>ExcellentNet</w:t>
      </w:r>
      <w:proofErr w:type="spellEnd"/>
      <w:r w:rsidRPr="00113E9A">
        <w:rPr>
          <w:rFonts w:asciiTheme="minorHAnsi" w:hAnsiTheme="minorHAnsi" w:cstheme="minorHAnsi"/>
          <w:sz w:val="22"/>
          <w:szCs w:val="22"/>
        </w:rPr>
        <w:t xml:space="preserve"> offre inoltre diverse opportunità a costo zero: maggiore visibilità e una vetrina online (anche imprese di piccole dimensioni o singoli professionisti possono superare la rigidità dei costi fissi e aumentare la capacità di distribuzione), minor esposizione finanziaria con pagamenti all’ordine e la possibilità di creare nuovi contatti e nuove relazioni aldilà della vicinanza geografica. Un’opportunità concreta per fare rete e aggregarsi perseguendo l’obiettivo di accrescere individualmente e collettivamente.</w:t>
      </w:r>
    </w:p>
    <w:p w14:paraId="0E58AD1B" w14:textId="77777777" w:rsidR="00EE0CAC" w:rsidRPr="00113E9A" w:rsidRDefault="00EE0CAC" w:rsidP="00F85D51">
      <w:pPr>
        <w:pStyle w:val="occhiello"/>
        <w:spacing w:before="0" w:beforeAutospacing="0" w:after="0" w:afterAutospacing="0"/>
        <w:jc w:val="both"/>
        <w:rPr>
          <w:rFonts w:asciiTheme="minorHAnsi" w:hAnsiTheme="minorHAnsi" w:cstheme="minorHAnsi"/>
          <w:sz w:val="22"/>
          <w:szCs w:val="22"/>
        </w:rPr>
      </w:pPr>
      <w:r w:rsidRPr="00113E9A">
        <w:rPr>
          <w:rFonts w:asciiTheme="minorHAnsi" w:hAnsiTheme="minorHAnsi" w:cstheme="minorHAnsi"/>
          <w:sz w:val="22"/>
          <w:szCs w:val="22"/>
        </w:rPr>
        <w:t xml:space="preserve">Ad oggi il circuito conta più di 360 aziende aderenti, proveniente da tutte le regioni d’Italia e offre la possibilità di acquistare prodotti/servizi di oltre 30 diverse categorie merceologiche. I risultati del neonato circuito per l’anno 2016 parlano da </w:t>
      </w:r>
      <w:proofErr w:type="spellStart"/>
      <w:r w:rsidRPr="00113E9A">
        <w:rPr>
          <w:rFonts w:asciiTheme="minorHAnsi" w:hAnsiTheme="minorHAnsi" w:cstheme="minorHAnsi"/>
          <w:sz w:val="22"/>
          <w:szCs w:val="22"/>
        </w:rPr>
        <w:t>sè</w:t>
      </w:r>
      <w:proofErr w:type="spellEnd"/>
      <w:r w:rsidRPr="00113E9A">
        <w:rPr>
          <w:rFonts w:asciiTheme="minorHAnsi" w:hAnsiTheme="minorHAnsi" w:cstheme="minorHAnsi"/>
          <w:sz w:val="22"/>
          <w:szCs w:val="22"/>
        </w:rPr>
        <w:t xml:space="preserve">: +35% le nuove aziende che hanno aderito ad </w:t>
      </w:r>
      <w:proofErr w:type="spellStart"/>
      <w:r w:rsidRPr="00113E9A">
        <w:rPr>
          <w:rFonts w:asciiTheme="minorHAnsi" w:hAnsiTheme="minorHAnsi" w:cstheme="minorHAnsi"/>
          <w:sz w:val="22"/>
          <w:szCs w:val="22"/>
        </w:rPr>
        <w:t>ExcellentNet</w:t>
      </w:r>
      <w:proofErr w:type="spellEnd"/>
      <w:r w:rsidRPr="00113E9A">
        <w:rPr>
          <w:rFonts w:asciiTheme="minorHAnsi" w:hAnsiTheme="minorHAnsi" w:cstheme="minorHAnsi"/>
          <w:sz w:val="22"/>
          <w:szCs w:val="22"/>
        </w:rPr>
        <w:t>, +57% l’incremento del transato.</w:t>
      </w:r>
    </w:p>
    <w:p w14:paraId="3975EB03" w14:textId="77777777" w:rsidR="00EE0CAC" w:rsidRPr="00113E9A" w:rsidRDefault="00EE0CAC" w:rsidP="00F85D51">
      <w:pPr>
        <w:spacing w:after="0" w:line="240" w:lineRule="auto"/>
        <w:jc w:val="both"/>
        <w:rPr>
          <w:rStyle w:val="Enfasigrassetto"/>
          <w:rFonts w:cstheme="minorHAnsi"/>
          <w:b w:val="0"/>
          <w:bCs w:val="0"/>
          <w:color w:val="auto"/>
          <w:sz w:val="22"/>
          <w:szCs w:val="22"/>
          <w:bdr w:val="none" w:sz="0" w:space="0" w:color="auto" w:frame="1"/>
        </w:rPr>
      </w:pPr>
    </w:p>
    <w:p w14:paraId="4D720FD2" w14:textId="537F72FF" w:rsidR="000D06CA" w:rsidRPr="00113E9A" w:rsidRDefault="000D06CA" w:rsidP="00F85D51">
      <w:pPr>
        <w:spacing w:after="0" w:line="240" w:lineRule="auto"/>
        <w:jc w:val="both"/>
        <w:rPr>
          <w:rFonts w:cstheme="minorHAnsi"/>
          <w:color w:val="auto"/>
          <w:sz w:val="22"/>
          <w:szCs w:val="22"/>
        </w:rPr>
      </w:pPr>
      <w:r w:rsidRPr="00113E9A">
        <w:rPr>
          <w:rStyle w:val="Enfasigrassetto"/>
          <w:rFonts w:cstheme="minorHAnsi"/>
          <w:color w:val="auto"/>
          <w:sz w:val="22"/>
          <w:szCs w:val="22"/>
          <w:bdr w:val="none" w:sz="0" w:space="0" w:color="auto" w:frame="1"/>
        </w:rPr>
        <w:t xml:space="preserve">Il "Positive </w:t>
      </w:r>
      <w:r w:rsidR="00EE0CAC" w:rsidRPr="00113E9A">
        <w:rPr>
          <w:rStyle w:val="Enfasigrassetto"/>
          <w:rFonts w:cstheme="minorHAnsi"/>
          <w:color w:val="auto"/>
          <w:sz w:val="22"/>
          <w:szCs w:val="22"/>
          <w:bdr w:val="none" w:sz="0" w:space="0" w:color="auto" w:frame="1"/>
        </w:rPr>
        <w:t>Future Vision</w:t>
      </w:r>
      <w:r w:rsidRPr="00113E9A">
        <w:rPr>
          <w:rStyle w:val="Enfasigrassetto"/>
          <w:rFonts w:cstheme="minorHAnsi"/>
          <w:color w:val="auto"/>
          <w:sz w:val="22"/>
          <w:szCs w:val="22"/>
          <w:bdr w:val="none" w:sz="0" w:space="0" w:color="auto" w:frame="1"/>
        </w:rPr>
        <w:t xml:space="preserve">", invece, il Gruppo pordenonese se l’è aggiudicato </w:t>
      </w:r>
      <w:r w:rsidR="00EE0CAC" w:rsidRPr="00113E9A">
        <w:rPr>
          <w:rStyle w:val="Enfasigrassetto"/>
          <w:rFonts w:cstheme="minorHAnsi"/>
          <w:color w:val="auto"/>
          <w:sz w:val="22"/>
          <w:szCs w:val="22"/>
          <w:bdr w:val="none" w:sz="0" w:space="0" w:color="auto" w:frame="1"/>
        </w:rPr>
        <w:t>con il progetto di esplorazione culturale “Il FUTURO è oggi”.</w:t>
      </w:r>
    </w:p>
    <w:p w14:paraId="6B489B17" w14:textId="77777777" w:rsidR="00EE0CAC" w:rsidRPr="00EE0CAC" w:rsidRDefault="00EE0CAC" w:rsidP="00F85D51">
      <w:pPr>
        <w:spacing w:after="0" w:line="240" w:lineRule="auto"/>
        <w:jc w:val="both"/>
        <w:rPr>
          <w:rFonts w:cstheme="minorHAnsi"/>
          <w:color w:val="auto"/>
          <w:sz w:val="22"/>
          <w:szCs w:val="22"/>
        </w:rPr>
      </w:pPr>
      <w:r w:rsidRPr="00113E9A">
        <w:rPr>
          <w:rFonts w:cstheme="minorHAnsi"/>
          <w:color w:val="auto"/>
          <w:sz w:val="22"/>
          <w:szCs w:val="22"/>
        </w:rPr>
        <w:t>La conoscenza è il vero motore del progresso ed è per questo che favorirla in ogni modo è il più o</w:t>
      </w:r>
      <w:r w:rsidRPr="00EE0CAC">
        <w:rPr>
          <w:rFonts w:cstheme="minorHAnsi"/>
          <w:color w:val="auto"/>
          <w:sz w:val="22"/>
          <w:szCs w:val="22"/>
        </w:rPr>
        <w:t>culato degli investimenti. Partendo da questa consapevolezza Servizi CGN si è fatta da qualche anno promotrice attiva di un modello di responsabilità sociale di impresa che, in ambito c</w:t>
      </w:r>
      <w:bookmarkStart w:id="0" w:name="_GoBack"/>
      <w:bookmarkEnd w:id="0"/>
      <w:r w:rsidRPr="00EE0CAC">
        <w:rPr>
          <w:rFonts w:cstheme="minorHAnsi"/>
          <w:color w:val="auto"/>
          <w:sz w:val="22"/>
          <w:szCs w:val="22"/>
        </w:rPr>
        <w:t xml:space="preserve">ulturale, ha creato una rete di relazioni solide e durature con le istituzioni locali, nella consapevolezza che la cultura sia la risorsa attraverso la quale costruire lo sviluppo dell’impresa, far crescere le persone e il territorio, favorire la creatività e la circolazione di idee. </w:t>
      </w:r>
    </w:p>
    <w:p w14:paraId="721D5B68" w14:textId="3A340613" w:rsidR="00EE0CAC" w:rsidRPr="00EE0CAC" w:rsidRDefault="00EE0CAC" w:rsidP="00F85D51">
      <w:pPr>
        <w:spacing w:after="0" w:line="240" w:lineRule="auto"/>
        <w:jc w:val="both"/>
        <w:rPr>
          <w:rFonts w:cstheme="minorHAnsi"/>
          <w:color w:val="auto"/>
          <w:sz w:val="22"/>
          <w:szCs w:val="22"/>
        </w:rPr>
      </w:pPr>
      <w:r w:rsidRPr="00EE0CAC">
        <w:rPr>
          <w:rFonts w:cstheme="minorHAnsi"/>
          <w:color w:val="auto"/>
          <w:sz w:val="22"/>
          <w:szCs w:val="22"/>
        </w:rPr>
        <w:t>Nel 2016 questo modello si è esplicitato nel progetto “Il futuro è oggi” (</w:t>
      </w:r>
      <w:hyperlink r:id="rId12" w:history="1">
        <w:r w:rsidRPr="009B61FA">
          <w:rPr>
            <w:rStyle w:val="Collegamentoipertestuale"/>
            <w:rFonts w:cstheme="minorHAnsi"/>
            <w:sz w:val="22"/>
            <w:szCs w:val="22"/>
          </w:rPr>
          <w:t>http://www.cgn.it/progetto-futuro/</w:t>
        </w:r>
      </w:hyperlink>
      <w:r w:rsidRPr="00EE0CAC">
        <w:rPr>
          <w:rFonts w:cstheme="minorHAnsi"/>
          <w:color w:val="auto"/>
          <w:sz w:val="22"/>
          <w:szCs w:val="22"/>
        </w:rPr>
        <w:t xml:space="preserve">), nato dalla collaborazione tra Servizi CGN e Fondazione Pordenonelegge.it (organizzatrice dell’omonimo </w:t>
      </w:r>
      <w:r w:rsidRPr="00EE0CAC">
        <w:rPr>
          <w:rFonts w:cstheme="minorHAnsi"/>
          <w:color w:val="auto"/>
          <w:sz w:val="22"/>
          <w:szCs w:val="22"/>
        </w:rPr>
        <w:lastRenderedPageBreak/>
        <w:t xml:space="preserve">Festival letterario). L’idea iniziale è maturata dalla convinzione che cogliere i cambiamenti in atto e immaginare o anticipare quelli futuri sono le caratteristiche dei veri innovatori economici, sociali e culturali. In questo senso la cultura, intesa come ricerca e capacità di analisi critica e consapevole, riveste una funzione fondamentale, perché ci fornisce gli strumenti per comprendere meglio la realtà </w:t>
      </w:r>
      <w:r w:rsidR="00113E9A">
        <w:rPr>
          <w:rFonts w:cstheme="minorHAnsi"/>
          <w:color w:val="auto"/>
          <w:sz w:val="22"/>
          <w:szCs w:val="22"/>
        </w:rPr>
        <w:t>che ci circonda e per “prevederla</w:t>
      </w:r>
      <w:r w:rsidRPr="00EE0CAC">
        <w:rPr>
          <w:rFonts w:cstheme="minorHAnsi"/>
          <w:color w:val="auto"/>
          <w:sz w:val="22"/>
          <w:szCs w:val="22"/>
        </w:rPr>
        <w:t xml:space="preserve">”. In altri termini, è solo grazie alla cultura e alla conoscenza che le chances di intuire il nostro futuro aumentano. Il progetto è consistito in un ciclo di incontri con esperti di diversi settori e discipline (Cerno, Chiusi, </w:t>
      </w:r>
      <w:proofErr w:type="spellStart"/>
      <w:r w:rsidRPr="00EE0CAC">
        <w:rPr>
          <w:rFonts w:cstheme="minorHAnsi"/>
          <w:color w:val="auto"/>
          <w:sz w:val="22"/>
          <w:szCs w:val="22"/>
        </w:rPr>
        <w:t>Moriggi</w:t>
      </w:r>
      <w:proofErr w:type="spellEnd"/>
      <w:r w:rsidRPr="00EE0CAC">
        <w:rPr>
          <w:rFonts w:cstheme="minorHAnsi"/>
          <w:color w:val="auto"/>
          <w:sz w:val="22"/>
          <w:szCs w:val="22"/>
        </w:rPr>
        <w:t xml:space="preserve">) e in 15 video interviste ad autori, nazionali e internazionali, protagonisti del Festival </w:t>
      </w:r>
      <w:proofErr w:type="spellStart"/>
      <w:r w:rsidRPr="00EE0CAC">
        <w:rPr>
          <w:rFonts w:cstheme="minorHAnsi"/>
          <w:color w:val="auto"/>
          <w:sz w:val="22"/>
          <w:szCs w:val="22"/>
        </w:rPr>
        <w:t>Pordenonelegge</w:t>
      </w:r>
      <w:proofErr w:type="spellEnd"/>
      <w:r w:rsidRPr="00EE0CAC">
        <w:rPr>
          <w:rFonts w:cstheme="minorHAnsi"/>
          <w:color w:val="auto"/>
          <w:sz w:val="22"/>
          <w:szCs w:val="22"/>
        </w:rPr>
        <w:t xml:space="preserve"> 2016 (Andreoli, Arpaia, Augias, </w:t>
      </w:r>
      <w:proofErr w:type="spellStart"/>
      <w:r w:rsidRPr="00EE0CAC">
        <w:rPr>
          <w:rFonts w:cstheme="minorHAnsi"/>
          <w:color w:val="auto"/>
          <w:sz w:val="22"/>
          <w:szCs w:val="22"/>
        </w:rPr>
        <w:t>Avoledo</w:t>
      </w:r>
      <w:proofErr w:type="spellEnd"/>
      <w:r w:rsidRPr="00EE0CAC">
        <w:rPr>
          <w:rFonts w:cstheme="minorHAnsi"/>
          <w:color w:val="auto"/>
          <w:sz w:val="22"/>
          <w:szCs w:val="22"/>
        </w:rPr>
        <w:t xml:space="preserve">, </w:t>
      </w:r>
      <w:proofErr w:type="spellStart"/>
      <w:r w:rsidRPr="00EE0CAC">
        <w:rPr>
          <w:rFonts w:cstheme="minorHAnsi"/>
          <w:color w:val="auto"/>
          <w:sz w:val="22"/>
          <w:szCs w:val="22"/>
        </w:rPr>
        <w:t>Boatti</w:t>
      </w:r>
      <w:proofErr w:type="spellEnd"/>
      <w:r w:rsidRPr="00EE0CAC">
        <w:rPr>
          <w:rFonts w:cstheme="minorHAnsi"/>
          <w:color w:val="auto"/>
          <w:sz w:val="22"/>
          <w:szCs w:val="22"/>
        </w:rPr>
        <w:t xml:space="preserve">, Cardini, </w:t>
      </w:r>
      <w:proofErr w:type="spellStart"/>
      <w:r w:rsidRPr="00EE0CAC">
        <w:rPr>
          <w:rFonts w:cstheme="minorHAnsi"/>
          <w:color w:val="auto"/>
          <w:sz w:val="22"/>
          <w:szCs w:val="22"/>
        </w:rPr>
        <w:t>Cercas</w:t>
      </w:r>
      <w:proofErr w:type="spellEnd"/>
      <w:r w:rsidRPr="00EE0CAC">
        <w:rPr>
          <w:rFonts w:cstheme="minorHAnsi"/>
          <w:color w:val="auto"/>
          <w:sz w:val="22"/>
          <w:szCs w:val="22"/>
        </w:rPr>
        <w:t xml:space="preserve">, Cirri, </w:t>
      </w:r>
      <w:proofErr w:type="spellStart"/>
      <w:r w:rsidRPr="00EE0CAC">
        <w:rPr>
          <w:rFonts w:cstheme="minorHAnsi"/>
          <w:color w:val="auto"/>
          <w:sz w:val="22"/>
          <w:szCs w:val="22"/>
        </w:rPr>
        <w:t>Corrao</w:t>
      </w:r>
      <w:proofErr w:type="spellEnd"/>
      <w:r w:rsidRPr="00EE0CAC">
        <w:rPr>
          <w:rFonts w:cstheme="minorHAnsi"/>
          <w:color w:val="auto"/>
          <w:sz w:val="22"/>
          <w:szCs w:val="22"/>
        </w:rPr>
        <w:t xml:space="preserve">, Crepet, Niola, Rovelli, Sinibaldi, Zanchini, </w:t>
      </w:r>
      <w:proofErr w:type="spellStart"/>
      <w:r w:rsidRPr="00EE0CAC">
        <w:rPr>
          <w:rFonts w:cstheme="minorHAnsi"/>
          <w:color w:val="auto"/>
          <w:sz w:val="22"/>
          <w:szCs w:val="22"/>
        </w:rPr>
        <w:t>Zizek</w:t>
      </w:r>
      <w:proofErr w:type="spellEnd"/>
      <w:r w:rsidRPr="00EE0CAC">
        <w:rPr>
          <w:rFonts w:cstheme="minorHAnsi"/>
          <w:color w:val="auto"/>
          <w:sz w:val="22"/>
          <w:szCs w:val="22"/>
        </w:rPr>
        <w:t>). Nato con lo scopo di raccogliere opinioni e interpretazioni originali e autorevoli sulle dinamiche che plasmeranno il futuro è stato un vero e proprio work in progress di conoscenza e consapevolezza e un segnale concreto di innovazione nelle relazioni tra impresa e istituzioni. Realizzato nel 2016 il progetto ha già coinvolto per la il proseguo anche altri due protagonisti di eccellenza del settore culturale del territorio</w:t>
      </w:r>
      <w:r w:rsidR="00113E9A">
        <w:rPr>
          <w:rFonts w:cstheme="minorHAnsi"/>
          <w:color w:val="auto"/>
          <w:sz w:val="22"/>
          <w:szCs w:val="22"/>
        </w:rPr>
        <w:t xml:space="preserve"> pordenonese</w:t>
      </w:r>
      <w:r w:rsidRPr="00EE0CAC">
        <w:rPr>
          <w:rFonts w:cstheme="minorHAnsi"/>
          <w:color w:val="auto"/>
          <w:sz w:val="22"/>
          <w:szCs w:val="22"/>
        </w:rPr>
        <w:t xml:space="preserve">: Teatro Verdi e Associazione </w:t>
      </w:r>
      <w:proofErr w:type="spellStart"/>
      <w:r w:rsidRPr="00EE0CAC">
        <w:rPr>
          <w:rFonts w:cstheme="minorHAnsi"/>
          <w:color w:val="auto"/>
          <w:sz w:val="22"/>
          <w:szCs w:val="22"/>
        </w:rPr>
        <w:t>Thesis</w:t>
      </w:r>
      <w:proofErr w:type="spellEnd"/>
      <w:r w:rsidRPr="00EE0CAC">
        <w:rPr>
          <w:rFonts w:cstheme="minorHAnsi"/>
          <w:color w:val="auto"/>
          <w:sz w:val="22"/>
          <w:szCs w:val="22"/>
        </w:rPr>
        <w:t>, che nel 2017 porteranno il loro contributo per valorizzare il capitale intellettuale e relazionale del territorio.</w:t>
      </w:r>
    </w:p>
    <w:p w14:paraId="1541F2A0" w14:textId="77777777" w:rsidR="00F85D51" w:rsidRDefault="00F85D51" w:rsidP="00F85D51">
      <w:pPr>
        <w:spacing w:after="0" w:line="240" w:lineRule="auto"/>
        <w:jc w:val="both"/>
        <w:rPr>
          <w:rStyle w:val="Enfasigrassetto"/>
          <w:rFonts w:cstheme="minorHAnsi"/>
          <w:color w:val="auto"/>
          <w:sz w:val="22"/>
          <w:szCs w:val="22"/>
          <w:bdr w:val="none" w:sz="0" w:space="0" w:color="auto" w:frame="1"/>
        </w:rPr>
      </w:pPr>
    </w:p>
    <w:p w14:paraId="1A75B696" w14:textId="6C29A8E9" w:rsidR="000D06CA" w:rsidRPr="000D06CA" w:rsidRDefault="000D06CA" w:rsidP="00F85D51">
      <w:pPr>
        <w:spacing w:after="0" w:line="240" w:lineRule="auto"/>
        <w:jc w:val="both"/>
        <w:rPr>
          <w:rStyle w:val="Enfasigrassetto"/>
          <w:rFonts w:cstheme="minorHAnsi"/>
          <w:b w:val="0"/>
          <w:bCs w:val="0"/>
          <w:color w:val="auto"/>
          <w:sz w:val="22"/>
          <w:szCs w:val="22"/>
          <w:bdr w:val="none" w:sz="0" w:space="0" w:color="auto" w:frame="1"/>
        </w:rPr>
      </w:pPr>
      <w:r w:rsidRPr="000D06CA">
        <w:rPr>
          <w:rStyle w:val="Enfasigrassetto"/>
          <w:rFonts w:cstheme="minorHAnsi"/>
          <w:color w:val="auto"/>
          <w:sz w:val="22"/>
          <w:szCs w:val="22"/>
          <w:bdr w:val="none" w:sz="0" w:space="0" w:color="auto" w:frame="1"/>
        </w:rPr>
        <w:t xml:space="preserve">È il </w:t>
      </w:r>
      <w:r w:rsidR="00FA6F9E">
        <w:rPr>
          <w:rStyle w:val="Enfasigrassetto"/>
          <w:rFonts w:cstheme="minorHAnsi"/>
          <w:color w:val="auto"/>
          <w:sz w:val="22"/>
          <w:szCs w:val="22"/>
          <w:bdr w:val="none" w:sz="0" w:space="0" w:color="auto" w:frame="1"/>
        </w:rPr>
        <w:t>quarto</w:t>
      </w:r>
      <w:r w:rsidRPr="000D06CA">
        <w:rPr>
          <w:rStyle w:val="Enfasigrassetto"/>
          <w:rFonts w:cstheme="minorHAnsi"/>
          <w:color w:val="auto"/>
          <w:sz w:val="22"/>
          <w:szCs w:val="22"/>
          <w:bdr w:val="none" w:sz="0" w:space="0" w:color="auto" w:frame="1"/>
        </w:rPr>
        <w:t xml:space="preserve"> anno consecutivo che Servizi CGN ottiene il prestigioso </w:t>
      </w:r>
      <w:r w:rsidR="00FA6F9E">
        <w:rPr>
          <w:rStyle w:val="Enfasigrassetto"/>
          <w:rFonts w:cstheme="minorHAnsi"/>
          <w:color w:val="auto"/>
          <w:sz w:val="22"/>
          <w:szCs w:val="22"/>
          <w:bdr w:val="none" w:sz="0" w:space="0" w:color="auto" w:frame="1"/>
        </w:rPr>
        <w:t>premio</w:t>
      </w:r>
      <w:r w:rsidRPr="000D06CA">
        <w:rPr>
          <w:rStyle w:val="Enfasigrassetto"/>
          <w:rFonts w:cstheme="minorHAnsi"/>
          <w:color w:val="auto"/>
          <w:sz w:val="22"/>
          <w:szCs w:val="22"/>
          <w:bdr w:val="none" w:sz="0" w:space="0" w:color="auto" w:frame="1"/>
        </w:rPr>
        <w:t xml:space="preserve"> della Scuola di Paolo Alto, riconoscimento che si aggiunge anche a</w:t>
      </w:r>
      <w:r w:rsidR="00FA6F9E">
        <w:rPr>
          <w:rStyle w:val="Enfasigrassetto"/>
          <w:rFonts w:cstheme="minorHAnsi"/>
          <w:color w:val="auto"/>
          <w:sz w:val="22"/>
          <w:szCs w:val="22"/>
          <w:bdr w:val="none" w:sz="0" w:space="0" w:color="auto" w:frame="1"/>
        </w:rPr>
        <w:t>lla</w:t>
      </w:r>
      <w:r w:rsidRPr="000D06CA">
        <w:rPr>
          <w:rStyle w:val="Enfasigrassetto"/>
          <w:rFonts w:cstheme="minorHAnsi"/>
          <w:color w:val="auto"/>
          <w:sz w:val="22"/>
          <w:szCs w:val="22"/>
          <w:bdr w:val="none" w:sz="0" w:space="0" w:color="auto" w:frame="1"/>
        </w:rPr>
        <w:t xml:space="preserve"> recent</w:t>
      </w:r>
      <w:r w:rsidR="00FA6F9E">
        <w:rPr>
          <w:rStyle w:val="Enfasigrassetto"/>
          <w:rFonts w:cstheme="minorHAnsi"/>
          <w:color w:val="auto"/>
          <w:sz w:val="22"/>
          <w:szCs w:val="22"/>
          <w:bdr w:val="none" w:sz="0" w:space="0" w:color="auto" w:frame="1"/>
        </w:rPr>
        <w:t>e</w:t>
      </w:r>
      <w:r w:rsidRPr="000D06CA">
        <w:rPr>
          <w:rStyle w:val="Enfasigrassetto"/>
          <w:rFonts w:cstheme="minorHAnsi"/>
          <w:color w:val="auto"/>
          <w:sz w:val="22"/>
          <w:szCs w:val="22"/>
          <w:bdr w:val="none" w:sz="0" w:space="0" w:color="auto" w:frame="1"/>
        </w:rPr>
        <w:t xml:space="preserve"> </w:t>
      </w:r>
      <w:r w:rsidR="00FA6F9E">
        <w:rPr>
          <w:rStyle w:val="Enfasigrassetto"/>
          <w:rFonts w:cstheme="minorHAnsi"/>
          <w:color w:val="auto"/>
          <w:sz w:val="22"/>
          <w:szCs w:val="22"/>
          <w:bdr w:val="none" w:sz="0" w:space="0" w:color="auto" w:frame="1"/>
        </w:rPr>
        <w:t>conferma di</w:t>
      </w:r>
      <w:r w:rsidRPr="000D06CA">
        <w:rPr>
          <w:rStyle w:val="Enfasigrassetto"/>
          <w:rFonts w:cstheme="minorHAnsi"/>
          <w:color w:val="auto"/>
          <w:sz w:val="22"/>
          <w:szCs w:val="22"/>
          <w:bdr w:val="none" w:sz="0" w:space="0" w:color="auto" w:frame="1"/>
        </w:rPr>
        <w:t xml:space="preserve"> Miglior Azienda in cui lavorare in Italia (</w:t>
      </w:r>
      <w:r w:rsidR="00FA6F9E">
        <w:rPr>
          <w:rStyle w:val="Enfasigrassetto"/>
          <w:rFonts w:cstheme="minorHAnsi"/>
          <w:color w:val="auto"/>
          <w:sz w:val="22"/>
          <w:szCs w:val="22"/>
          <w:bdr w:val="none" w:sz="0" w:space="0" w:color="auto" w:frame="1"/>
        </w:rPr>
        <w:t xml:space="preserve">classifica </w:t>
      </w:r>
      <w:r w:rsidRPr="000D06CA">
        <w:rPr>
          <w:rStyle w:val="Enfasigrassetto"/>
          <w:rFonts w:cstheme="minorHAnsi"/>
          <w:color w:val="auto"/>
          <w:sz w:val="22"/>
          <w:szCs w:val="22"/>
          <w:bdr w:val="none" w:sz="0" w:space="0" w:color="auto" w:frame="1"/>
        </w:rPr>
        <w:t xml:space="preserve">Great </w:t>
      </w:r>
      <w:proofErr w:type="spellStart"/>
      <w:r w:rsidRPr="000D06CA">
        <w:rPr>
          <w:rStyle w:val="Enfasigrassetto"/>
          <w:rFonts w:cstheme="minorHAnsi"/>
          <w:color w:val="auto"/>
          <w:sz w:val="22"/>
          <w:szCs w:val="22"/>
          <w:bdr w:val="none" w:sz="0" w:space="0" w:color="auto" w:frame="1"/>
        </w:rPr>
        <w:t>Place</w:t>
      </w:r>
      <w:proofErr w:type="spellEnd"/>
      <w:r w:rsidRPr="000D06CA">
        <w:rPr>
          <w:rStyle w:val="Enfasigrassetto"/>
          <w:rFonts w:cstheme="minorHAnsi"/>
          <w:color w:val="auto"/>
          <w:sz w:val="22"/>
          <w:szCs w:val="22"/>
          <w:bdr w:val="none" w:sz="0" w:space="0" w:color="auto" w:frame="1"/>
        </w:rPr>
        <w:t xml:space="preserve"> to Work 201</w:t>
      </w:r>
      <w:r w:rsidR="00FA6F9E">
        <w:rPr>
          <w:rStyle w:val="Enfasigrassetto"/>
          <w:rFonts w:cstheme="minorHAnsi"/>
          <w:color w:val="auto"/>
          <w:sz w:val="22"/>
          <w:szCs w:val="22"/>
          <w:bdr w:val="none" w:sz="0" w:space="0" w:color="auto" w:frame="1"/>
        </w:rPr>
        <w:t>7</w:t>
      </w:r>
      <w:r w:rsidRPr="000D06CA">
        <w:rPr>
          <w:rStyle w:val="Enfasigrassetto"/>
          <w:rFonts w:cstheme="minorHAnsi"/>
          <w:color w:val="auto"/>
          <w:sz w:val="22"/>
          <w:szCs w:val="22"/>
          <w:bdr w:val="none" w:sz="0" w:space="0" w:color="auto" w:frame="1"/>
        </w:rPr>
        <w:t>).</w:t>
      </w:r>
    </w:p>
    <w:p w14:paraId="30EA5C74" w14:textId="77777777" w:rsidR="000D06CA" w:rsidRPr="000D06CA" w:rsidRDefault="000D06CA" w:rsidP="00F85D51">
      <w:pPr>
        <w:spacing w:after="0" w:line="240" w:lineRule="auto"/>
        <w:jc w:val="both"/>
        <w:rPr>
          <w:rFonts w:cstheme="minorHAnsi"/>
          <w:bCs/>
          <w:color w:val="auto"/>
          <w:sz w:val="22"/>
          <w:szCs w:val="22"/>
          <w:bdr w:val="none" w:sz="0" w:space="0" w:color="auto" w:frame="1"/>
        </w:rPr>
      </w:pPr>
      <w:r w:rsidRPr="000D06CA">
        <w:rPr>
          <w:rFonts w:cstheme="minorHAnsi"/>
          <w:bCs/>
          <w:color w:val="auto"/>
          <w:sz w:val="22"/>
          <w:szCs w:val="22"/>
          <w:bdr w:val="none" w:sz="0" w:space="0" w:color="auto" w:frame="1"/>
        </w:rPr>
        <w:t>L’augurio che arriva da Palo Alto è che gli esempi imprenditoriali premiati possano essere da stimolo per il nostro Paese e contagiare l’intero mondo del lavoro e non solo.</w:t>
      </w:r>
    </w:p>
    <w:p w14:paraId="026B4A8B" w14:textId="77777777" w:rsidR="000D06CA" w:rsidRPr="000D06CA" w:rsidRDefault="000D06CA" w:rsidP="00F85D51">
      <w:pPr>
        <w:spacing w:after="0" w:line="240" w:lineRule="auto"/>
        <w:rPr>
          <w:rFonts w:cstheme="minorHAnsi"/>
          <w:color w:val="auto"/>
          <w:sz w:val="22"/>
          <w:szCs w:val="22"/>
        </w:rPr>
      </w:pPr>
    </w:p>
    <w:p w14:paraId="6917640D" w14:textId="77777777" w:rsidR="000D06CA" w:rsidRPr="000D06CA" w:rsidRDefault="000D06CA" w:rsidP="000D06CA">
      <w:pPr>
        <w:spacing w:line="240" w:lineRule="auto"/>
        <w:rPr>
          <w:rFonts w:cstheme="minorHAnsi"/>
          <w:color w:val="auto"/>
          <w:sz w:val="22"/>
          <w:szCs w:val="22"/>
        </w:rPr>
      </w:pPr>
    </w:p>
    <w:p w14:paraId="41663159" w14:textId="77777777" w:rsidR="000D06CA" w:rsidRPr="000D06CA" w:rsidRDefault="000D06CA" w:rsidP="000D06CA">
      <w:pPr>
        <w:spacing w:line="240" w:lineRule="auto"/>
        <w:rPr>
          <w:rFonts w:ascii="Arial" w:hAnsi="Arial" w:cs="Arial"/>
          <w:color w:val="auto"/>
        </w:rPr>
      </w:pPr>
    </w:p>
    <w:p w14:paraId="70D1F495" w14:textId="1126913C" w:rsidR="00600CD8" w:rsidRDefault="00600CD8" w:rsidP="00E53749">
      <w:pPr>
        <w:spacing w:after="0" w:line="240" w:lineRule="auto"/>
        <w:jc w:val="both"/>
        <w:rPr>
          <w:rFonts w:eastAsia="Times New Roman" w:cs="Times New Roman"/>
          <w:b/>
          <w:color w:val="auto"/>
          <w:kern w:val="0"/>
          <w:sz w:val="22"/>
          <w:szCs w:val="22"/>
          <w:lang w:eastAsia="it-IT"/>
        </w:rPr>
      </w:pPr>
    </w:p>
    <w:p w14:paraId="69AD1D4C" w14:textId="77777777" w:rsidR="00E53749" w:rsidRPr="00E53749" w:rsidRDefault="00E53749" w:rsidP="00E53749">
      <w:pPr>
        <w:spacing w:after="0" w:line="240" w:lineRule="auto"/>
        <w:jc w:val="both"/>
        <w:rPr>
          <w:rFonts w:eastAsia="Times New Roman" w:cs="Times New Roman"/>
          <w:b/>
          <w:color w:val="auto"/>
          <w:kern w:val="0"/>
          <w:sz w:val="22"/>
          <w:szCs w:val="22"/>
          <w:lang w:eastAsia="it-IT"/>
        </w:rPr>
      </w:pPr>
    </w:p>
    <w:p w14:paraId="087DE08A" w14:textId="48FB6EAE" w:rsidR="00027A11" w:rsidRPr="00F21E48" w:rsidRDefault="00027A11" w:rsidP="00F21E48">
      <w:pPr>
        <w:spacing w:after="0" w:line="240" w:lineRule="auto"/>
        <w:jc w:val="both"/>
        <w:rPr>
          <w:rFonts w:eastAsia="Times New Roman" w:cs="Times New Roman"/>
          <w:b/>
          <w:color w:val="auto"/>
          <w:kern w:val="0"/>
          <w:sz w:val="22"/>
          <w:szCs w:val="22"/>
          <w:lang w:eastAsia="it-IT"/>
        </w:rPr>
      </w:pPr>
      <w:r w:rsidRPr="00F21E48">
        <w:rPr>
          <w:rFonts w:eastAsia="Times New Roman" w:cs="Times New Roman"/>
          <w:b/>
          <w:color w:val="auto"/>
          <w:kern w:val="0"/>
          <w:sz w:val="22"/>
          <w:szCs w:val="22"/>
          <w:lang w:eastAsia="it-IT"/>
        </w:rPr>
        <w:t>GRUPPO SERVIZI CGN IN NUMERI</w:t>
      </w:r>
    </w:p>
    <w:p w14:paraId="3AB51222" w14:textId="4F85870E" w:rsidR="0032414F" w:rsidRPr="0032414F" w:rsidRDefault="0032414F" w:rsidP="00027A11">
      <w:pPr>
        <w:spacing w:after="0" w:line="240" w:lineRule="auto"/>
        <w:jc w:val="both"/>
        <w:rPr>
          <w:rFonts w:eastAsia="Times New Roman" w:cs="Times New Roman"/>
          <w:b/>
          <w:color w:val="auto"/>
          <w:kern w:val="0"/>
          <w:sz w:val="22"/>
          <w:szCs w:val="22"/>
          <w:lang w:eastAsia="it-IT"/>
        </w:rPr>
      </w:pPr>
    </w:p>
    <w:p w14:paraId="2CBC5EDB" w14:textId="4E2D8B39" w:rsidR="0032414F" w:rsidRPr="0032414F" w:rsidRDefault="0032414F" w:rsidP="0032414F">
      <w:pPr>
        <w:pStyle w:val="Paragrafoelenco"/>
        <w:numPr>
          <w:ilvl w:val="0"/>
          <w:numId w:val="2"/>
        </w:numPr>
        <w:spacing w:after="0" w:line="240" w:lineRule="auto"/>
        <w:ind w:left="714" w:hanging="357"/>
        <w:rPr>
          <w:rFonts w:cs="Arial"/>
        </w:rPr>
      </w:pPr>
      <w:r w:rsidRPr="0032414F">
        <w:rPr>
          <w:rFonts w:cs="Arial"/>
        </w:rPr>
        <w:t>Primo gruppo nel mercato italiano della consulenza fiscale</w:t>
      </w:r>
      <w:r w:rsidR="0040339F">
        <w:rPr>
          <w:rFonts w:cs="Arial"/>
        </w:rPr>
        <w:t xml:space="preserve"> e lavoro</w:t>
      </w:r>
      <w:r w:rsidRPr="0032414F">
        <w:rPr>
          <w:rFonts w:cs="Arial"/>
        </w:rPr>
        <w:t xml:space="preserve"> b2b (oltre 40 mila uffici autorizzati </w:t>
      </w:r>
      <w:proofErr w:type="spellStart"/>
      <w:r w:rsidRPr="0032414F">
        <w:rPr>
          <w:rFonts w:cs="Arial"/>
        </w:rPr>
        <w:t>Caf</w:t>
      </w:r>
      <w:proofErr w:type="spellEnd"/>
      <w:r w:rsidRPr="0032414F">
        <w:rPr>
          <w:rFonts w:cs="Arial"/>
        </w:rPr>
        <w:t xml:space="preserve"> CGN)</w:t>
      </w:r>
    </w:p>
    <w:p w14:paraId="518FBF6A" w14:textId="77777777" w:rsidR="0032414F" w:rsidRPr="0032414F" w:rsidRDefault="0032414F" w:rsidP="0032414F">
      <w:pPr>
        <w:pStyle w:val="Paragrafoelenco"/>
        <w:numPr>
          <w:ilvl w:val="0"/>
          <w:numId w:val="2"/>
        </w:numPr>
        <w:spacing w:after="0" w:line="240" w:lineRule="auto"/>
        <w:ind w:left="714" w:hanging="357"/>
        <w:rPr>
          <w:rFonts w:cs="Arial"/>
        </w:rPr>
      </w:pPr>
      <w:r w:rsidRPr="0032414F">
        <w:rPr>
          <w:rFonts w:cs="Arial"/>
        </w:rPr>
        <w:t xml:space="preserve">Cuore pulsante del gruppo è il </w:t>
      </w:r>
      <w:proofErr w:type="spellStart"/>
      <w:r w:rsidRPr="0032414F">
        <w:rPr>
          <w:rFonts w:cs="Arial"/>
        </w:rPr>
        <w:t>Caf</w:t>
      </w:r>
      <w:proofErr w:type="spellEnd"/>
      <w:r w:rsidRPr="0032414F">
        <w:rPr>
          <w:rFonts w:cs="Arial"/>
        </w:rPr>
        <w:t xml:space="preserve"> CGN, 3° </w:t>
      </w:r>
      <w:proofErr w:type="spellStart"/>
      <w:r w:rsidRPr="0032414F">
        <w:rPr>
          <w:rFonts w:cs="Arial"/>
        </w:rPr>
        <w:t>Caf</w:t>
      </w:r>
      <w:proofErr w:type="spellEnd"/>
      <w:r w:rsidRPr="0032414F">
        <w:rPr>
          <w:rFonts w:cs="Arial"/>
        </w:rPr>
        <w:t xml:space="preserve"> in Italia per numero di dichiarazioni trasmesse e 1° tra i </w:t>
      </w:r>
      <w:proofErr w:type="spellStart"/>
      <w:r w:rsidRPr="0032414F">
        <w:rPr>
          <w:rFonts w:cs="Arial"/>
        </w:rPr>
        <w:t>Caf</w:t>
      </w:r>
      <w:proofErr w:type="spellEnd"/>
      <w:r w:rsidRPr="0032414F">
        <w:rPr>
          <w:rFonts w:cs="Arial"/>
        </w:rPr>
        <w:t xml:space="preserve"> di categoria</w:t>
      </w:r>
    </w:p>
    <w:p w14:paraId="12AF26C5" w14:textId="05D47A3F" w:rsidR="0032414F" w:rsidRPr="0032414F" w:rsidRDefault="004A1E08" w:rsidP="0032414F">
      <w:pPr>
        <w:pStyle w:val="Paragrafoelenco"/>
        <w:numPr>
          <w:ilvl w:val="0"/>
          <w:numId w:val="2"/>
        </w:numPr>
        <w:spacing w:after="0" w:line="240" w:lineRule="auto"/>
        <w:ind w:left="714" w:hanging="357"/>
        <w:rPr>
          <w:rFonts w:cs="Arial"/>
        </w:rPr>
      </w:pPr>
      <w:r>
        <w:rPr>
          <w:rFonts w:cs="Arial"/>
        </w:rPr>
        <w:t xml:space="preserve">Oltre </w:t>
      </w:r>
      <w:r w:rsidR="0032414F" w:rsidRPr="0032414F">
        <w:rPr>
          <w:rFonts w:cs="Arial"/>
        </w:rPr>
        <w:t>1,</w:t>
      </w:r>
      <w:r>
        <w:rPr>
          <w:rFonts w:cs="Arial"/>
        </w:rPr>
        <w:t>5</w:t>
      </w:r>
      <w:r w:rsidR="0032414F" w:rsidRPr="0032414F">
        <w:rPr>
          <w:rFonts w:cs="Arial"/>
        </w:rPr>
        <w:t xml:space="preserve"> m</w:t>
      </w:r>
      <w:r w:rsidR="0040339F">
        <w:rPr>
          <w:rFonts w:cs="Arial"/>
        </w:rPr>
        <w:t>ln</w:t>
      </w:r>
      <w:r w:rsidR="0032414F" w:rsidRPr="0032414F">
        <w:rPr>
          <w:rFonts w:cs="Arial"/>
        </w:rPr>
        <w:t xml:space="preserve"> di dichiarazioni 730 trasmesse nel 201</w:t>
      </w:r>
      <w:r>
        <w:rPr>
          <w:rFonts w:cs="Arial"/>
        </w:rPr>
        <w:t>6</w:t>
      </w:r>
    </w:p>
    <w:p w14:paraId="646EFE33" w14:textId="77777777" w:rsidR="0032414F" w:rsidRPr="0032414F" w:rsidRDefault="0032414F" w:rsidP="0032414F">
      <w:pPr>
        <w:pStyle w:val="Paragrafoelenco"/>
        <w:numPr>
          <w:ilvl w:val="0"/>
          <w:numId w:val="2"/>
        </w:numPr>
        <w:spacing w:after="0" w:line="240" w:lineRule="auto"/>
        <w:ind w:left="714" w:hanging="357"/>
        <w:rPr>
          <w:rFonts w:cs="Arial"/>
        </w:rPr>
      </w:pPr>
      <w:r w:rsidRPr="0032414F">
        <w:rPr>
          <w:rFonts w:cs="Arial"/>
        </w:rPr>
        <w:t>8 società</w:t>
      </w:r>
    </w:p>
    <w:p w14:paraId="111AD1EE" w14:textId="06E8CFF4" w:rsidR="0032414F" w:rsidRPr="0032414F" w:rsidRDefault="004A1E08" w:rsidP="0032414F">
      <w:pPr>
        <w:pStyle w:val="Paragrafoelenco"/>
        <w:numPr>
          <w:ilvl w:val="0"/>
          <w:numId w:val="2"/>
        </w:numPr>
        <w:spacing w:after="0" w:line="240" w:lineRule="auto"/>
        <w:ind w:left="714" w:hanging="357"/>
        <w:rPr>
          <w:rFonts w:cs="Arial"/>
        </w:rPr>
      </w:pPr>
      <w:r>
        <w:rPr>
          <w:rFonts w:cs="Arial"/>
        </w:rPr>
        <w:t>34</w:t>
      </w:r>
      <w:r w:rsidR="0032414F" w:rsidRPr="0032414F">
        <w:rPr>
          <w:rFonts w:cs="Arial"/>
        </w:rPr>
        <w:t xml:space="preserve"> milioni di euro di fatturato consolidato nel 201</w:t>
      </w:r>
      <w:r>
        <w:rPr>
          <w:rFonts w:cs="Arial"/>
        </w:rPr>
        <w:t>6</w:t>
      </w:r>
    </w:p>
    <w:p w14:paraId="4CF46469" w14:textId="396304E3" w:rsidR="0032414F" w:rsidRPr="005C3754" w:rsidRDefault="0032414F" w:rsidP="0032414F">
      <w:pPr>
        <w:pStyle w:val="Paragrafoelenco"/>
        <w:numPr>
          <w:ilvl w:val="0"/>
          <w:numId w:val="2"/>
        </w:numPr>
        <w:spacing w:after="0" w:line="240" w:lineRule="auto"/>
        <w:ind w:left="714" w:hanging="357"/>
        <w:rPr>
          <w:rFonts w:cs="Arial"/>
        </w:rPr>
      </w:pPr>
      <w:r w:rsidRPr="005C3754">
        <w:rPr>
          <w:rFonts w:cs="Arial"/>
        </w:rPr>
        <w:t>230 collaboratori con età media 3</w:t>
      </w:r>
      <w:r w:rsidR="0011696F" w:rsidRPr="005C3754">
        <w:rPr>
          <w:rFonts w:cs="Arial"/>
        </w:rPr>
        <w:t>7 anni, 64% laureati, 45</w:t>
      </w:r>
      <w:r w:rsidRPr="005C3754">
        <w:rPr>
          <w:rFonts w:cs="Arial"/>
        </w:rPr>
        <w:t>% donne</w:t>
      </w:r>
    </w:p>
    <w:p w14:paraId="2F55FC55" w14:textId="4075B33C" w:rsidR="001C0889" w:rsidRPr="00596D4E" w:rsidRDefault="00E53749" w:rsidP="00E53749">
      <w:pPr>
        <w:tabs>
          <w:tab w:val="left" w:pos="1875"/>
        </w:tabs>
        <w:rPr>
          <w:sz w:val="24"/>
          <w:szCs w:val="24"/>
        </w:rPr>
      </w:pPr>
      <w:r>
        <w:rPr>
          <w:sz w:val="24"/>
          <w:szCs w:val="24"/>
        </w:rPr>
        <w:tab/>
      </w:r>
    </w:p>
    <w:sectPr w:rsidR="001C0889" w:rsidRPr="00596D4E" w:rsidSect="00C029D7">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F984" w14:textId="77777777" w:rsidR="00D66455" w:rsidRDefault="00D66455">
      <w:pPr>
        <w:spacing w:after="0" w:line="240" w:lineRule="auto"/>
      </w:pPr>
      <w:r>
        <w:separator/>
      </w:r>
    </w:p>
  </w:endnote>
  <w:endnote w:type="continuationSeparator" w:id="0">
    <w:p w14:paraId="400BB5BA" w14:textId="77777777" w:rsidR="00D66455" w:rsidRDefault="00D6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ona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6DBE" w14:textId="77777777" w:rsidR="00455455" w:rsidRPr="00C220B1" w:rsidRDefault="00455455" w:rsidP="00455455">
    <w:pPr>
      <w:pStyle w:val="Pidipagina"/>
      <w:jc w:val="cen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DD99" w14:textId="481AA2D5" w:rsidR="00C220B1" w:rsidRPr="00C220B1" w:rsidRDefault="00E53749" w:rsidP="00C220B1">
    <w:pPr>
      <w:pStyle w:val="Pidipagina"/>
      <w:jc w:val="center"/>
      <w:rPr>
        <w:rFonts w:ascii="Arial" w:hAnsi="Arial" w:cs="Arial"/>
        <w:b/>
        <w:color w:val="auto"/>
        <w:szCs w:val="18"/>
      </w:rPr>
    </w:pPr>
    <w:r>
      <w:rPr>
        <w:rFonts w:ascii="Arial" w:hAnsi="Arial" w:cs="Arial"/>
        <w:color w:val="auto"/>
        <w:szCs w:val="18"/>
      </w:rPr>
      <w:t xml:space="preserve">Responsabile Relazioni Esterne: </w:t>
    </w:r>
    <w:r w:rsidR="0040339F">
      <w:rPr>
        <w:rFonts w:ascii="Arial" w:hAnsi="Arial" w:cs="Arial"/>
        <w:color w:val="auto"/>
        <w:szCs w:val="18"/>
      </w:rPr>
      <w:t>Valentina Cigolot</w:t>
    </w:r>
    <w:r w:rsidR="00C220B1" w:rsidRPr="00B90C22">
      <w:rPr>
        <w:rFonts w:ascii="Arial" w:hAnsi="Arial" w:cs="Arial"/>
        <w:color w:val="auto"/>
        <w:szCs w:val="18"/>
      </w:rPr>
      <w:t xml:space="preserve">, </w:t>
    </w:r>
    <w:r w:rsidR="0040339F">
      <w:rPr>
        <w:rFonts w:ascii="Arial" w:hAnsi="Arial" w:cs="Arial"/>
        <w:color w:val="auto"/>
        <w:szCs w:val="18"/>
      </w:rPr>
      <w:t>valentina</w:t>
    </w:r>
    <w:r w:rsidR="00165307">
      <w:rPr>
        <w:rFonts w:ascii="Arial" w:hAnsi="Arial" w:cs="Arial"/>
        <w:color w:val="auto"/>
        <w:szCs w:val="18"/>
      </w:rPr>
      <w:t>.</w:t>
    </w:r>
    <w:r w:rsidR="0040339F">
      <w:rPr>
        <w:rFonts w:ascii="Arial" w:hAnsi="Arial" w:cs="Arial"/>
        <w:color w:val="auto"/>
        <w:szCs w:val="18"/>
      </w:rPr>
      <w:t>cigolot</w:t>
    </w:r>
    <w:r w:rsidR="00704DF4" w:rsidRPr="00704DF4">
      <w:rPr>
        <w:rFonts w:ascii="Arial" w:hAnsi="Arial" w:cs="Arial"/>
        <w:color w:val="auto"/>
        <w:szCs w:val="18"/>
      </w:rPr>
      <w:t>@cgn.it</w:t>
    </w:r>
    <w:hyperlink r:id="rId1" w:history="1"/>
    <w:r w:rsidR="00C220B1" w:rsidRPr="00C220B1">
      <w:rPr>
        <w:rFonts w:ascii="Arial" w:hAnsi="Arial" w:cs="Arial"/>
        <w:b/>
        <w:color w:val="auto"/>
        <w:szCs w:val="18"/>
      </w:rPr>
      <w:t xml:space="preserve">, </w:t>
    </w:r>
    <w:r w:rsidR="00C220B1" w:rsidRPr="00704DF4">
      <w:rPr>
        <w:rFonts w:ascii="Arial" w:hAnsi="Arial" w:cs="Arial"/>
        <w:color w:val="auto"/>
        <w:szCs w:val="18"/>
      </w:rPr>
      <w:t>0434 515799</w:t>
    </w:r>
    <w:r w:rsidR="0040339F">
      <w:rPr>
        <w:rFonts w:ascii="Arial" w:hAnsi="Arial" w:cs="Arial"/>
        <w:color w:val="auto"/>
        <w:szCs w:val="18"/>
      </w:rPr>
      <w:t xml:space="preserve">, </w:t>
    </w:r>
    <w:proofErr w:type="spellStart"/>
    <w:r w:rsidR="0040339F">
      <w:rPr>
        <w:rFonts w:ascii="Arial" w:hAnsi="Arial" w:cs="Arial"/>
        <w:color w:val="auto"/>
        <w:szCs w:val="18"/>
      </w:rPr>
      <w:t>cell</w:t>
    </w:r>
    <w:proofErr w:type="spellEnd"/>
    <w:r w:rsidR="0040339F">
      <w:rPr>
        <w:rFonts w:ascii="Arial" w:hAnsi="Arial" w:cs="Arial"/>
        <w:color w:val="auto"/>
        <w:szCs w:val="18"/>
      </w:rPr>
      <w:t>. 334 6734644</w:t>
    </w:r>
    <w:r w:rsidR="00C220B1" w:rsidRPr="00704DF4">
      <w:rPr>
        <w:rFonts w:ascii="Arial" w:hAnsi="Arial" w:cs="Arial"/>
        <w:color w:val="auto"/>
        <w:szCs w:val="18"/>
      </w:rPr>
      <w:t xml:space="preserve"> </w:t>
    </w:r>
  </w:p>
  <w:p w14:paraId="7D5E35E2" w14:textId="77777777" w:rsidR="00C220B1" w:rsidRPr="00C220B1" w:rsidRDefault="00C220B1" w:rsidP="00C220B1">
    <w:pPr>
      <w:pStyle w:val="Pidipagina"/>
      <w:jc w:val="center"/>
      <w:rPr>
        <w:rFonts w:ascii="Arial" w:hAnsi="Arial" w:cs="Arial"/>
        <w:color w:val="auto"/>
        <w:szCs w:val="18"/>
      </w:rPr>
    </w:pPr>
    <w:r w:rsidRPr="00C220B1">
      <w:rPr>
        <w:rFonts w:ascii="Arial" w:hAnsi="Arial" w:cs="Arial"/>
        <w:b/>
        <w:color w:val="auto"/>
        <w:szCs w:val="18"/>
      </w:rPr>
      <w:t xml:space="preserve">Gruppo Servizi CGN </w:t>
    </w:r>
    <w:r w:rsidRPr="00C220B1">
      <w:rPr>
        <w:rFonts w:ascii="Arial" w:hAnsi="Arial" w:cs="Arial"/>
        <w:color w:val="auto"/>
        <w:szCs w:val="18"/>
      </w:rPr>
      <w:t xml:space="preserve">· via Jacopo </w:t>
    </w:r>
    <w:proofErr w:type="spellStart"/>
    <w:r w:rsidRPr="00C220B1">
      <w:rPr>
        <w:rFonts w:ascii="Arial" w:hAnsi="Arial" w:cs="Arial"/>
        <w:color w:val="auto"/>
        <w:szCs w:val="18"/>
      </w:rPr>
      <w:t>Linussio</w:t>
    </w:r>
    <w:proofErr w:type="spellEnd"/>
    <w:r w:rsidRPr="00C220B1">
      <w:rPr>
        <w:rFonts w:ascii="Arial" w:hAnsi="Arial" w:cs="Arial"/>
        <w:color w:val="auto"/>
        <w:szCs w:val="18"/>
      </w:rPr>
      <w:t xml:space="preserve">, 1/1b · 33170 Pordenone · </w:t>
    </w:r>
    <w:hyperlink r:id="rId2" w:history="1">
      <w:r w:rsidRPr="00C220B1">
        <w:rPr>
          <w:rStyle w:val="Collegamentoipertestuale"/>
          <w:rFonts w:ascii="Arial" w:hAnsi="Arial" w:cs="Arial"/>
          <w:color w:val="auto"/>
          <w:szCs w:val="18"/>
        </w:rPr>
        <w:t>www.cgn.it</w:t>
      </w:r>
    </w:hyperlink>
  </w:p>
  <w:p w14:paraId="22461052" w14:textId="77777777" w:rsidR="00C220B1" w:rsidRPr="00360AE8" w:rsidRDefault="00C220B1" w:rsidP="00C220B1">
    <w:pPr>
      <w:pStyle w:val="Pidipagina"/>
      <w:jc w:val="center"/>
      <w:rPr>
        <w:rFonts w:ascii="Arial" w:hAnsi="Arial" w:cs="Arial"/>
        <w:szCs w:val="18"/>
      </w:rPr>
    </w:pPr>
  </w:p>
  <w:p w14:paraId="2F55FC61" w14:textId="77777777" w:rsidR="00584992" w:rsidRPr="00027A11" w:rsidRDefault="00584992" w:rsidP="00455455">
    <w:pPr>
      <w:pStyle w:val="Nome"/>
      <w:tabs>
        <w:tab w:val="left" w:pos="4820"/>
      </w:tabs>
      <w:ind w:left="0" w:right="-425"/>
      <w:jc w:val="center"/>
      <w:rPr>
        <w:rFonts w:ascii="Arial" w:hAnsi="Arial" w:cs="Arial"/>
        <w:noProof/>
        <w:color w:val="595959"/>
        <w:sz w:val="16"/>
      </w:rPr>
    </w:pPr>
  </w:p>
  <w:p w14:paraId="2F55FC6A" w14:textId="77777777" w:rsidR="00D508E3" w:rsidRPr="00584992" w:rsidRDefault="00D508E3" w:rsidP="00B414E2">
    <w:pPr>
      <w:pStyle w:val="Pidipagina"/>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C6F" w14:textId="77777777" w:rsidR="00DE2749" w:rsidRPr="00027A11" w:rsidRDefault="00DE2749" w:rsidP="00FD2484">
    <w:pPr>
      <w:pStyle w:val="Nome"/>
      <w:tabs>
        <w:tab w:val="left" w:pos="4785"/>
      </w:tabs>
      <w:ind w:left="0" w:right="-425"/>
      <w:jc w:val="center"/>
      <w:rPr>
        <w:rFonts w:ascii="Calibri" w:hAnsi="Calibri" w:cs="Arial"/>
        <w:b/>
        <w:noProof/>
        <w:color w:val="595959"/>
        <w:sz w:val="18"/>
        <w:szCs w:val="18"/>
      </w:rPr>
    </w:pPr>
  </w:p>
  <w:tbl>
    <w:tblPr>
      <w:tblStyle w:val="Grigliatabell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3402"/>
    </w:tblGrid>
    <w:tr w:rsidR="000D62BF" w:rsidRPr="00584992" w14:paraId="2F55FC74" w14:textId="77777777" w:rsidTr="00136F9B">
      <w:tc>
        <w:tcPr>
          <w:tcW w:w="2410" w:type="dxa"/>
        </w:tcPr>
        <w:p w14:paraId="2F55FC70" w14:textId="77777777" w:rsidR="000D62BF" w:rsidRPr="00027A11" w:rsidRDefault="000D62BF" w:rsidP="00136F9B">
          <w:pPr>
            <w:pStyle w:val="Nome"/>
            <w:tabs>
              <w:tab w:val="left" w:pos="4785"/>
            </w:tabs>
            <w:ind w:left="-108"/>
            <w:rPr>
              <w:rFonts w:ascii="Calibri" w:hAnsi="Calibri" w:cs="Arial"/>
              <w:noProof/>
              <w:color w:val="595959"/>
              <w:sz w:val="18"/>
              <w:szCs w:val="18"/>
            </w:rPr>
          </w:pPr>
          <w:r w:rsidRPr="00027A11">
            <w:rPr>
              <w:rFonts w:ascii="Calibri" w:hAnsi="Calibri" w:cs="Arial"/>
              <w:b/>
              <w:noProof/>
              <w:color w:val="595959"/>
              <w:sz w:val="18"/>
              <w:szCs w:val="18"/>
            </w:rPr>
            <w:t xml:space="preserve">RDV NETWORK SRL  </w:t>
          </w:r>
          <w:r w:rsidRPr="00027A11">
            <w:rPr>
              <w:rFonts w:ascii="Calibri" w:hAnsi="Calibri" w:cs="Arial"/>
              <w:b/>
              <w:noProof/>
              <w:color w:val="595959"/>
              <w:sz w:val="18"/>
              <w:szCs w:val="18"/>
            </w:rPr>
            <w:br/>
          </w:r>
          <w:r w:rsidRPr="00027A11">
            <w:rPr>
              <w:rFonts w:ascii="Calibri" w:hAnsi="Calibri" w:cs="Arial"/>
              <w:noProof/>
              <w:color w:val="595959"/>
              <w:sz w:val="18"/>
              <w:szCs w:val="18"/>
            </w:rPr>
            <w:t>Via Jacopo Linussio, 1</w:t>
          </w:r>
          <w:r w:rsidRPr="00027A11">
            <w:rPr>
              <w:rFonts w:ascii="Calibri" w:hAnsi="Calibri" w:cs="Arial"/>
              <w:noProof/>
              <w:color w:val="595959"/>
              <w:sz w:val="18"/>
              <w:szCs w:val="18"/>
            </w:rPr>
            <w:br/>
            <w:t>33170 Pordenone (PN)</w:t>
          </w:r>
          <w:r w:rsidRPr="00027A11">
            <w:rPr>
              <w:rFonts w:ascii="Calibri" w:hAnsi="Calibri" w:cs="Arial"/>
              <w:noProof/>
              <w:color w:val="595959"/>
              <w:sz w:val="18"/>
              <w:szCs w:val="18"/>
            </w:rPr>
            <w:br/>
            <w:t>P.Iva CF 01713750931</w:t>
          </w:r>
        </w:p>
      </w:tc>
      <w:tc>
        <w:tcPr>
          <w:tcW w:w="4111" w:type="dxa"/>
          <w:tcBorders>
            <w:left w:val="nil"/>
          </w:tcBorders>
        </w:tcPr>
        <w:p w14:paraId="2F55FC71" w14:textId="77777777" w:rsidR="00136F9B" w:rsidRPr="00027A11" w:rsidRDefault="000D62BF" w:rsidP="00136F9B">
          <w:pPr>
            <w:pStyle w:val="Nome"/>
            <w:tabs>
              <w:tab w:val="left" w:pos="4785"/>
            </w:tabs>
            <w:ind w:left="34"/>
            <w:rPr>
              <w:rFonts w:ascii="Calibri" w:hAnsi="Calibri"/>
              <w:noProof/>
              <w:color w:val="595959"/>
              <w:sz w:val="18"/>
              <w:szCs w:val="18"/>
            </w:rPr>
          </w:pPr>
          <w:r w:rsidRPr="00027A11">
            <w:rPr>
              <w:rFonts w:ascii="Calibri" w:hAnsi="Calibri" w:cs="Arial"/>
              <w:noProof/>
              <w:color w:val="595959"/>
              <w:sz w:val="18"/>
              <w:szCs w:val="18"/>
            </w:rPr>
            <w:t xml:space="preserve">Tel. 0434 506192 </w:t>
          </w:r>
          <w:r w:rsidRPr="00027A11">
            <w:rPr>
              <w:rFonts w:ascii="Calibri" w:hAnsi="Calibri" w:cs="Arial"/>
              <w:noProof/>
              <w:color w:val="595959"/>
              <w:sz w:val="18"/>
              <w:szCs w:val="18"/>
            </w:rPr>
            <w:br/>
            <w:t>Fax 0434 506534</w:t>
          </w:r>
          <w:r w:rsidRPr="00027A11">
            <w:rPr>
              <w:rFonts w:ascii="Calibri" w:hAnsi="Calibri" w:cs="Arial"/>
              <w:noProof/>
              <w:color w:val="595959"/>
              <w:sz w:val="18"/>
              <w:szCs w:val="18"/>
            </w:rPr>
            <w:br/>
          </w:r>
          <w:r w:rsidR="00136F9B" w:rsidRPr="00027A11">
            <w:rPr>
              <w:rFonts w:ascii="Calibri" w:hAnsi="Calibri" w:cs="Arial"/>
              <w:noProof/>
              <w:color w:val="595959"/>
              <w:sz w:val="18"/>
              <w:szCs w:val="18"/>
            </w:rPr>
            <w:t>info@rdvnetwork.it</w:t>
          </w:r>
        </w:p>
        <w:p w14:paraId="2F55FC72" w14:textId="77777777" w:rsidR="000D62BF" w:rsidRPr="00027A11" w:rsidRDefault="000D62BF" w:rsidP="00136F9B">
          <w:pPr>
            <w:pStyle w:val="Nome"/>
            <w:tabs>
              <w:tab w:val="left" w:pos="4785"/>
            </w:tabs>
            <w:ind w:left="34"/>
            <w:rPr>
              <w:rFonts w:ascii="Calibri" w:hAnsi="Calibri" w:cs="Arial"/>
              <w:noProof/>
              <w:color w:val="595959"/>
              <w:sz w:val="18"/>
              <w:szCs w:val="18"/>
            </w:rPr>
          </w:pPr>
          <w:r w:rsidRPr="00027A11">
            <w:rPr>
              <w:rFonts w:ascii="Calibri" w:hAnsi="Calibri" w:cs="Arial"/>
              <w:noProof/>
              <w:color w:val="595959"/>
              <w:sz w:val="18"/>
              <w:szCs w:val="18"/>
            </w:rPr>
            <w:t xml:space="preserve">www.rdvnetwork.it </w:t>
          </w:r>
        </w:p>
      </w:tc>
      <w:tc>
        <w:tcPr>
          <w:tcW w:w="3402" w:type="dxa"/>
          <w:tcBorders>
            <w:left w:val="nil"/>
          </w:tcBorders>
        </w:tcPr>
        <w:p w14:paraId="2F55FC73" w14:textId="77777777" w:rsidR="000D62BF" w:rsidRPr="00027A11" w:rsidRDefault="000D62BF" w:rsidP="00D3271A">
          <w:pPr>
            <w:pStyle w:val="Nome"/>
            <w:ind w:left="0"/>
            <w:jc w:val="center"/>
            <w:rPr>
              <w:rFonts w:ascii="Calibri" w:hAnsi="Calibri" w:cs="Arial"/>
              <w:noProof/>
              <w:color w:val="595959"/>
              <w:sz w:val="18"/>
              <w:szCs w:val="18"/>
            </w:rPr>
          </w:pPr>
          <w:r w:rsidRPr="00027A11">
            <w:rPr>
              <w:rFonts w:ascii="Calibri" w:hAnsi="Calibri" w:cs="Arial"/>
              <w:noProof/>
              <w:color w:val="595959"/>
              <w:sz w:val="18"/>
              <w:szCs w:val="18"/>
            </w:rPr>
            <w:br/>
          </w:r>
          <w:r w:rsidRPr="00027A11">
            <w:rPr>
              <w:rFonts w:ascii="Calibri" w:hAnsi="Calibri" w:cs="Arial"/>
              <w:noProof/>
              <w:color w:val="595959"/>
              <w:sz w:val="18"/>
              <w:szCs w:val="18"/>
            </w:rPr>
            <w:br/>
          </w:r>
          <w:r w:rsidR="00D3271A" w:rsidRPr="00027A11">
            <w:rPr>
              <w:rFonts w:ascii="Calibri" w:hAnsi="Calibri" w:cs="Arial"/>
              <w:noProof/>
              <w:color w:val="595959"/>
              <w:sz w:val="18"/>
              <w:szCs w:val="18"/>
              <w:lang w:eastAsia="it-IT"/>
            </w:rPr>
            <w:drawing>
              <wp:inline distT="0" distB="0" distL="0" distR="0" wp14:anchorId="2F55FC7D" wp14:editId="2F55FC7E">
                <wp:extent cx="2023110" cy="388620"/>
                <wp:effectExtent l="19050" t="0" r="0" b="0"/>
                <wp:docPr id="3" name="Immagine 2" descr="Logo-socio-di-Asso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cio-di-Assosoftware.jpg"/>
                        <pic:cNvPicPr/>
                      </pic:nvPicPr>
                      <pic:blipFill>
                        <a:blip r:embed="rId1"/>
                        <a:stretch>
                          <a:fillRect/>
                        </a:stretch>
                      </pic:blipFill>
                      <pic:spPr>
                        <a:xfrm>
                          <a:off x="0" y="0"/>
                          <a:ext cx="2023110" cy="388620"/>
                        </a:xfrm>
                        <a:prstGeom prst="rect">
                          <a:avLst/>
                        </a:prstGeom>
                      </pic:spPr>
                    </pic:pic>
                  </a:graphicData>
                </a:graphic>
              </wp:inline>
            </w:drawing>
          </w:r>
        </w:p>
      </w:tc>
    </w:tr>
  </w:tbl>
  <w:p w14:paraId="2F55FC75" w14:textId="77777777" w:rsidR="002548AD" w:rsidRPr="00027A11" w:rsidRDefault="002548AD" w:rsidP="00A22B77">
    <w:pPr>
      <w:pStyle w:val="Pidipagina"/>
      <w:ind w:left="0"/>
      <w:jc w:val="left"/>
      <w:rPr>
        <w:rFonts w:ascii="Calibri" w:hAnsi="Calibr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D415A" w14:textId="77777777" w:rsidR="00D66455" w:rsidRDefault="00D66455">
      <w:pPr>
        <w:spacing w:after="0" w:line="240" w:lineRule="auto"/>
      </w:pPr>
      <w:r>
        <w:separator/>
      </w:r>
    </w:p>
  </w:footnote>
  <w:footnote w:type="continuationSeparator" w:id="0">
    <w:p w14:paraId="09EA806E" w14:textId="77777777" w:rsidR="00D66455" w:rsidRDefault="00D6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EC49" w14:textId="77777777" w:rsidR="000B0CDB" w:rsidRDefault="000B0C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5EB7" w14:textId="4A95EE27" w:rsidR="000B0CDB" w:rsidRDefault="00DF20BD" w:rsidP="008D4DC2">
    <w:pPr>
      <w:pStyle w:val="Nome"/>
      <w:tabs>
        <w:tab w:val="left" w:pos="4785"/>
      </w:tabs>
      <w:spacing w:line="360" w:lineRule="auto"/>
      <w:ind w:left="0"/>
      <w:jc w:val="both"/>
      <w:rPr>
        <w:rFonts w:ascii="Calibri" w:hAnsi="Calibri" w:cs="Arial"/>
        <w:noProof/>
        <w:sz w:val="28"/>
        <w:szCs w:val="28"/>
      </w:rPr>
    </w:pPr>
    <w:r w:rsidRPr="00027A11">
      <w:rPr>
        <w:rFonts w:ascii="Calibri" w:hAnsi="Calibri" w:cs="Arial"/>
        <w:noProof/>
        <w:sz w:val="28"/>
        <w:szCs w:val="28"/>
      </w:rPr>
      <w:t xml:space="preserve">                                                                                                                                 </w:t>
    </w:r>
    <w:r w:rsidR="008D4DC2">
      <w:rPr>
        <w:rFonts w:ascii="Calibri" w:hAnsi="Calibri" w:cs="Arial"/>
        <w:noProof/>
        <w:sz w:val="28"/>
        <w:szCs w:val="28"/>
      </w:rPr>
      <w:t xml:space="preserve">                          </w:t>
    </w:r>
  </w:p>
  <w:p w14:paraId="3A523A70" w14:textId="173E79C4" w:rsidR="000B0CDB" w:rsidRDefault="000B0CDB" w:rsidP="008D4DC2">
    <w:pPr>
      <w:pStyle w:val="Nome"/>
      <w:tabs>
        <w:tab w:val="left" w:pos="4785"/>
      </w:tabs>
      <w:spacing w:line="360" w:lineRule="auto"/>
      <w:ind w:left="0"/>
      <w:jc w:val="both"/>
      <w:rPr>
        <w:rFonts w:ascii="Calibri" w:hAnsi="Calibri" w:cs="Arial"/>
        <w:noProof/>
        <w:sz w:val="28"/>
        <w:szCs w:val="28"/>
      </w:rPr>
    </w:pPr>
    <w:r>
      <w:rPr>
        <w:noProof/>
        <w:lang w:eastAsia="it-IT"/>
      </w:rPr>
      <w:drawing>
        <wp:anchor distT="0" distB="0" distL="114300" distR="114300" simplePos="0" relativeHeight="251660288" behindDoc="1" locked="0" layoutInCell="1" allowOverlap="1" wp14:anchorId="591DEE8D" wp14:editId="5DB83F46">
          <wp:simplePos x="0" y="0"/>
          <wp:positionH relativeFrom="margin">
            <wp:posOffset>5558790</wp:posOffset>
          </wp:positionH>
          <wp:positionV relativeFrom="paragraph">
            <wp:posOffset>6985</wp:posOffset>
          </wp:positionV>
          <wp:extent cx="619125" cy="1078230"/>
          <wp:effectExtent l="0" t="0" r="9525" b="7620"/>
          <wp:wrapTight wrapText="bothSides">
            <wp:wrapPolygon edited="0">
              <wp:start x="0" y="0"/>
              <wp:lineTo x="0" y="21371"/>
              <wp:lineTo x="21268" y="21371"/>
              <wp:lineTo x="21268" y="0"/>
              <wp:lineTo x="0" y="0"/>
            </wp:wrapPolygon>
          </wp:wrapTight>
          <wp:docPr id="5" name="Immagine 5" descr="Italia_MediumCompanies_2017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talia_MediumCompanies_2017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Arial"/>
        <w:noProof/>
        <w:sz w:val="28"/>
        <w:szCs w:val="28"/>
        <w:lang w:eastAsia="it-IT"/>
      </w:rPr>
      <w:drawing>
        <wp:anchor distT="0" distB="0" distL="114300" distR="114300" simplePos="0" relativeHeight="251658240" behindDoc="1" locked="0" layoutInCell="1" allowOverlap="1" wp14:anchorId="6E6D54E7" wp14:editId="52D211A5">
          <wp:simplePos x="0" y="0"/>
          <wp:positionH relativeFrom="column">
            <wp:posOffset>4366260</wp:posOffset>
          </wp:positionH>
          <wp:positionV relativeFrom="paragraph">
            <wp:posOffset>158750</wp:posOffset>
          </wp:positionV>
          <wp:extent cx="876300" cy="878840"/>
          <wp:effectExtent l="0" t="0" r="0" b="0"/>
          <wp:wrapTight wrapText="bothSides">
            <wp:wrapPolygon edited="0">
              <wp:start x="7043" y="0"/>
              <wp:lineTo x="4226" y="1405"/>
              <wp:lineTo x="0" y="5618"/>
              <wp:lineTo x="0" y="11237"/>
              <wp:lineTo x="470" y="15919"/>
              <wp:lineTo x="6104" y="20601"/>
              <wp:lineTo x="7043" y="21069"/>
              <wp:lineTo x="14557" y="21069"/>
              <wp:lineTo x="15496" y="20601"/>
              <wp:lineTo x="21130" y="15919"/>
              <wp:lineTo x="21130" y="3746"/>
              <wp:lineTo x="15026" y="0"/>
              <wp:lineTo x="7043"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el-PBA-4-col.png"/>
                  <pic:cNvPicPr/>
                </pic:nvPicPr>
                <pic:blipFill>
                  <a:blip r:embed="rId2">
                    <a:extLst>
                      <a:ext uri="{28A0092B-C50C-407E-A947-70E740481C1C}">
                        <a14:useLocalDpi xmlns:a14="http://schemas.microsoft.com/office/drawing/2010/main" val="0"/>
                      </a:ext>
                    </a:extLst>
                  </a:blip>
                  <a:stretch>
                    <a:fillRect/>
                  </a:stretch>
                </pic:blipFill>
                <pic:spPr>
                  <a:xfrm>
                    <a:off x="0" y="0"/>
                    <a:ext cx="876300" cy="878840"/>
                  </a:xfrm>
                  <a:prstGeom prst="rect">
                    <a:avLst/>
                  </a:prstGeom>
                </pic:spPr>
              </pic:pic>
            </a:graphicData>
          </a:graphic>
          <wp14:sizeRelH relativeFrom="margin">
            <wp14:pctWidth>0</wp14:pctWidth>
          </wp14:sizeRelH>
          <wp14:sizeRelV relativeFrom="margin">
            <wp14:pctHeight>0</wp14:pctHeight>
          </wp14:sizeRelV>
        </wp:anchor>
      </w:drawing>
    </w:r>
  </w:p>
  <w:p w14:paraId="1D36348A" w14:textId="0AB43D2A" w:rsidR="000B0CDB" w:rsidRDefault="000B0CDB" w:rsidP="008D4DC2">
    <w:pPr>
      <w:pStyle w:val="Nome"/>
      <w:tabs>
        <w:tab w:val="left" w:pos="4785"/>
      </w:tabs>
      <w:spacing w:line="360" w:lineRule="auto"/>
      <w:ind w:left="0"/>
      <w:jc w:val="both"/>
      <w:rPr>
        <w:rFonts w:ascii="Calibri" w:hAnsi="Calibri" w:cs="Arial"/>
        <w:noProof/>
        <w:sz w:val="28"/>
        <w:szCs w:val="28"/>
      </w:rPr>
    </w:pPr>
    <w:r>
      <w:rPr>
        <w:rFonts w:ascii="Calibri" w:hAnsi="Calibri" w:cs="Arial"/>
        <w:noProof/>
        <w:sz w:val="28"/>
        <w:szCs w:val="28"/>
        <w:lang w:eastAsia="it-IT"/>
      </w:rPr>
      <w:drawing>
        <wp:anchor distT="0" distB="0" distL="114300" distR="114300" simplePos="0" relativeHeight="251659264" behindDoc="1" locked="0" layoutInCell="1" allowOverlap="1" wp14:anchorId="070611E0" wp14:editId="09768C0A">
          <wp:simplePos x="0" y="0"/>
          <wp:positionH relativeFrom="margin">
            <wp:posOffset>34290</wp:posOffset>
          </wp:positionH>
          <wp:positionV relativeFrom="paragraph">
            <wp:posOffset>93980</wp:posOffset>
          </wp:positionV>
          <wp:extent cx="1402080" cy="262255"/>
          <wp:effectExtent l="0" t="0" r="7620" b="4445"/>
          <wp:wrapTight wrapText="bothSides">
            <wp:wrapPolygon edited="0">
              <wp:start x="16435" y="0"/>
              <wp:lineTo x="0" y="0"/>
              <wp:lineTo x="0" y="17259"/>
              <wp:lineTo x="14380" y="20397"/>
              <wp:lineTo x="17902" y="20397"/>
              <wp:lineTo x="21424" y="17259"/>
              <wp:lineTo x="21424" y="0"/>
              <wp:lineTo x="18489" y="0"/>
              <wp:lineTo x="16435"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2080" cy="262255"/>
                  </a:xfrm>
                  <a:prstGeom prst="rect">
                    <a:avLst/>
                  </a:prstGeom>
                  <a:noFill/>
                </pic:spPr>
              </pic:pic>
            </a:graphicData>
          </a:graphic>
        </wp:anchor>
      </w:drawing>
    </w:r>
  </w:p>
  <w:p w14:paraId="2EE751F1" w14:textId="620E9096" w:rsidR="000B0CDB" w:rsidRDefault="000B0CDB" w:rsidP="008D4DC2">
    <w:pPr>
      <w:pStyle w:val="Nome"/>
      <w:tabs>
        <w:tab w:val="left" w:pos="4785"/>
      </w:tabs>
      <w:spacing w:line="360" w:lineRule="auto"/>
      <w:ind w:left="0"/>
      <w:jc w:val="both"/>
      <w:rPr>
        <w:rFonts w:ascii="Calibri" w:hAnsi="Calibri" w:cs="Arial"/>
        <w:noProof/>
        <w:sz w:val="28"/>
        <w:szCs w:val="28"/>
      </w:rPr>
    </w:pPr>
  </w:p>
  <w:p w14:paraId="2F55FC60" w14:textId="033E5E4C" w:rsidR="00584992" w:rsidRPr="008D4DC2" w:rsidRDefault="008D4DC2" w:rsidP="008D4DC2">
    <w:pPr>
      <w:pStyle w:val="Nome"/>
      <w:tabs>
        <w:tab w:val="left" w:pos="4785"/>
      </w:tabs>
      <w:spacing w:line="360" w:lineRule="auto"/>
      <w:ind w:left="0"/>
      <w:jc w:val="both"/>
      <w:rPr>
        <w:rFonts w:ascii="Calibri" w:hAnsi="Calibri" w:cs="Arial"/>
        <w:noProof/>
        <w:sz w:val="28"/>
        <w:szCs w:val="28"/>
      </w:rPr>
    </w:pPr>
    <w:r>
      <w:rPr>
        <w:rFonts w:ascii="Calibri" w:hAnsi="Calibri" w:cs="Arial"/>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C6B" w14:textId="77777777" w:rsidR="00584992" w:rsidRPr="00027A11" w:rsidRDefault="00584992" w:rsidP="00584992">
    <w:pPr>
      <w:pStyle w:val="Nome"/>
      <w:tabs>
        <w:tab w:val="left" w:pos="4785"/>
      </w:tabs>
      <w:spacing w:line="360" w:lineRule="auto"/>
      <w:ind w:left="0"/>
      <w:rPr>
        <w:rFonts w:ascii="Calibri" w:hAnsi="Calibri" w:cs="Arial"/>
        <w:noProof/>
        <w:sz w:val="28"/>
        <w:szCs w:val="28"/>
      </w:rPr>
    </w:pPr>
  </w:p>
  <w:p w14:paraId="2F55FC6C" w14:textId="77777777" w:rsidR="00584992" w:rsidRPr="00027A11" w:rsidRDefault="00584992" w:rsidP="00584992">
    <w:pPr>
      <w:pStyle w:val="Nome"/>
      <w:tabs>
        <w:tab w:val="left" w:pos="4785"/>
      </w:tabs>
      <w:spacing w:line="360" w:lineRule="auto"/>
      <w:ind w:left="0"/>
      <w:rPr>
        <w:rFonts w:ascii="Calibri" w:hAnsi="Calibri" w:cs="Arial"/>
        <w:noProof/>
        <w:sz w:val="28"/>
        <w:szCs w:val="28"/>
      </w:rPr>
    </w:pPr>
  </w:p>
  <w:p w14:paraId="2F55FC6D" w14:textId="77777777" w:rsidR="00584992" w:rsidRPr="00027A11" w:rsidRDefault="00BB7D9F" w:rsidP="00584992">
    <w:pPr>
      <w:pStyle w:val="Nome"/>
      <w:tabs>
        <w:tab w:val="left" w:pos="4785"/>
      </w:tabs>
      <w:spacing w:line="360" w:lineRule="auto"/>
      <w:ind w:left="0"/>
      <w:rPr>
        <w:rFonts w:ascii="Calibri" w:hAnsi="Calibri" w:cs="Arial"/>
        <w:noProof/>
        <w:sz w:val="28"/>
        <w:szCs w:val="28"/>
      </w:rPr>
    </w:pPr>
    <w:r w:rsidRPr="00027A11">
      <w:rPr>
        <w:rFonts w:ascii="Calibri" w:hAnsi="Calibri" w:cs="Arial"/>
        <w:noProof/>
        <w:sz w:val="28"/>
        <w:szCs w:val="28"/>
        <w:lang w:eastAsia="it-IT"/>
      </w:rPr>
      <w:drawing>
        <wp:inline distT="0" distB="0" distL="0" distR="0" wp14:anchorId="2F55FC7B" wp14:editId="2F55FC7C">
          <wp:extent cx="2340000" cy="367597"/>
          <wp:effectExtent l="19050" t="0" r="3150" b="0"/>
          <wp:docPr id="2" name="Immagine 1" descr="70mm_r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mm_rdv.jpg"/>
                  <pic:cNvPicPr/>
                </pic:nvPicPr>
                <pic:blipFill>
                  <a:blip r:embed="rId1"/>
                  <a:stretch>
                    <a:fillRect/>
                  </a:stretch>
                </pic:blipFill>
                <pic:spPr>
                  <a:xfrm>
                    <a:off x="0" y="0"/>
                    <a:ext cx="2340000" cy="367597"/>
                  </a:xfrm>
                  <a:prstGeom prst="rect">
                    <a:avLst/>
                  </a:prstGeom>
                </pic:spPr>
              </pic:pic>
            </a:graphicData>
          </a:graphic>
        </wp:inline>
      </w:drawing>
    </w:r>
  </w:p>
  <w:p w14:paraId="2F55FC6E" w14:textId="77777777" w:rsidR="0008628E" w:rsidRPr="00584992" w:rsidRDefault="00FD2484" w:rsidP="00584992">
    <w:pPr>
      <w:pStyle w:val="Nome"/>
      <w:tabs>
        <w:tab w:val="left" w:pos="4785"/>
      </w:tabs>
      <w:spacing w:line="360" w:lineRule="auto"/>
      <w:ind w:left="0"/>
      <w:rPr>
        <w:rFonts w:ascii="Arial" w:hAnsi="Arial" w:cs="Arial"/>
        <w:noProof/>
        <w:sz w:val="24"/>
        <w:szCs w:val="24"/>
      </w:rPr>
    </w:pPr>
    <w:r w:rsidRPr="00027A11">
      <w:rPr>
        <w:rFonts w:ascii="Calibri" w:hAnsi="Calibri" w:cs="Arial"/>
        <w:noProof/>
        <w:sz w:val="28"/>
        <w:szCs w:val="28"/>
      </w:rPr>
      <w:tab/>
    </w:r>
    <w:r w:rsidRPr="00584992">
      <w:rPr>
        <w:rFonts w:ascii="Arial" w:hAnsi="Arial" w:cs="Arial"/>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64AA5"/>
    <w:multiLevelType w:val="hybridMultilevel"/>
    <w:tmpl w:val="C9D45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5E5E04"/>
    <w:multiLevelType w:val="hybridMultilevel"/>
    <w:tmpl w:val="EE722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53"/>
    <w:rsid w:val="00005010"/>
    <w:rsid w:val="00027A11"/>
    <w:rsid w:val="00044E0A"/>
    <w:rsid w:val="00062823"/>
    <w:rsid w:val="000721B4"/>
    <w:rsid w:val="000730A9"/>
    <w:rsid w:val="0008628E"/>
    <w:rsid w:val="0009182D"/>
    <w:rsid w:val="0009221D"/>
    <w:rsid w:val="000A1930"/>
    <w:rsid w:val="000B0CDB"/>
    <w:rsid w:val="000B133D"/>
    <w:rsid w:val="000D06CA"/>
    <w:rsid w:val="000D62BF"/>
    <w:rsid w:val="000E461C"/>
    <w:rsid w:val="00113E9A"/>
    <w:rsid w:val="00113F94"/>
    <w:rsid w:val="0011642B"/>
    <w:rsid w:val="0011696F"/>
    <w:rsid w:val="001278E6"/>
    <w:rsid w:val="00134513"/>
    <w:rsid w:val="00136EB2"/>
    <w:rsid w:val="00136F9B"/>
    <w:rsid w:val="00143B1E"/>
    <w:rsid w:val="001541C3"/>
    <w:rsid w:val="00165307"/>
    <w:rsid w:val="00175595"/>
    <w:rsid w:val="00192D17"/>
    <w:rsid w:val="001A573C"/>
    <w:rsid w:val="001B40BF"/>
    <w:rsid w:val="001B77F0"/>
    <w:rsid w:val="001C0889"/>
    <w:rsid w:val="001C6C7D"/>
    <w:rsid w:val="001D0837"/>
    <w:rsid w:val="001D0CE0"/>
    <w:rsid w:val="001D1D10"/>
    <w:rsid w:val="00206EA9"/>
    <w:rsid w:val="002128AB"/>
    <w:rsid w:val="00235BDE"/>
    <w:rsid w:val="00241067"/>
    <w:rsid w:val="00247B74"/>
    <w:rsid w:val="00251A3E"/>
    <w:rsid w:val="002548AD"/>
    <w:rsid w:val="002609B6"/>
    <w:rsid w:val="00261530"/>
    <w:rsid w:val="00262FD0"/>
    <w:rsid w:val="00271F43"/>
    <w:rsid w:val="0027587E"/>
    <w:rsid w:val="002778A5"/>
    <w:rsid w:val="00296278"/>
    <w:rsid w:val="002A3B72"/>
    <w:rsid w:val="002B3883"/>
    <w:rsid w:val="002C4B08"/>
    <w:rsid w:val="002D2AC0"/>
    <w:rsid w:val="002D560E"/>
    <w:rsid w:val="0032414F"/>
    <w:rsid w:val="003339CF"/>
    <w:rsid w:val="00333C69"/>
    <w:rsid w:val="0034270D"/>
    <w:rsid w:val="00342C70"/>
    <w:rsid w:val="003610F4"/>
    <w:rsid w:val="003651D0"/>
    <w:rsid w:val="00370100"/>
    <w:rsid w:val="00373723"/>
    <w:rsid w:val="003930D6"/>
    <w:rsid w:val="003A1FEE"/>
    <w:rsid w:val="003B4AA6"/>
    <w:rsid w:val="003C1C43"/>
    <w:rsid w:val="0040339F"/>
    <w:rsid w:val="00414125"/>
    <w:rsid w:val="00421DC8"/>
    <w:rsid w:val="0043222F"/>
    <w:rsid w:val="00444483"/>
    <w:rsid w:val="00455455"/>
    <w:rsid w:val="00470FA1"/>
    <w:rsid w:val="004779E9"/>
    <w:rsid w:val="00492560"/>
    <w:rsid w:val="004A1E08"/>
    <w:rsid w:val="004B2C4A"/>
    <w:rsid w:val="004C54A4"/>
    <w:rsid w:val="004D663F"/>
    <w:rsid w:val="00512A97"/>
    <w:rsid w:val="00537A62"/>
    <w:rsid w:val="005539A2"/>
    <w:rsid w:val="005663AD"/>
    <w:rsid w:val="005737B4"/>
    <w:rsid w:val="005751D7"/>
    <w:rsid w:val="00581C44"/>
    <w:rsid w:val="00582641"/>
    <w:rsid w:val="00584992"/>
    <w:rsid w:val="005865A2"/>
    <w:rsid w:val="005918C6"/>
    <w:rsid w:val="00596D4E"/>
    <w:rsid w:val="005A7E53"/>
    <w:rsid w:val="005B53BC"/>
    <w:rsid w:val="005C3754"/>
    <w:rsid w:val="00600CD8"/>
    <w:rsid w:val="00602979"/>
    <w:rsid w:val="006204BD"/>
    <w:rsid w:val="006442A6"/>
    <w:rsid w:val="00661A3A"/>
    <w:rsid w:val="0066515F"/>
    <w:rsid w:val="00671917"/>
    <w:rsid w:val="00674C89"/>
    <w:rsid w:val="0069172C"/>
    <w:rsid w:val="006C3EEE"/>
    <w:rsid w:val="00704DF4"/>
    <w:rsid w:val="0071475E"/>
    <w:rsid w:val="00722390"/>
    <w:rsid w:val="00724AB0"/>
    <w:rsid w:val="00747863"/>
    <w:rsid w:val="007641A3"/>
    <w:rsid w:val="0077554D"/>
    <w:rsid w:val="00777443"/>
    <w:rsid w:val="007A5303"/>
    <w:rsid w:val="007C5733"/>
    <w:rsid w:val="007D42C8"/>
    <w:rsid w:val="007F4C3C"/>
    <w:rsid w:val="00800135"/>
    <w:rsid w:val="0084021F"/>
    <w:rsid w:val="00844DA8"/>
    <w:rsid w:val="00845484"/>
    <w:rsid w:val="00880CE9"/>
    <w:rsid w:val="00892FA2"/>
    <w:rsid w:val="008A32D0"/>
    <w:rsid w:val="008A61E4"/>
    <w:rsid w:val="008B0963"/>
    <w:rsid w:val="008B2E6A"/>
    <w:rsid w:val="008C7219"/>
    <w:rsid w:val="008D1B29"/>
    <w:rsid w:val="008D4DC2"/>
    <w:rsid w:val="008E3757"/>
    <w:rsid w:val="008F215E"/>
    <w:rsid w:val="009000C8"/>
    <w:rsid w:val="009179FD"/>
    <w:rsid w:val="0092511A"/>
    <w:rsid w:val="00932B0B"/>
    <w:rsid w:val="00946D41"/>
    <w:rsid w:val="009709C4"/>
    <w:rsid w:val="00973F3A"/>
    <w:rsid w:val="0098196D"/>
    <w:rsid w:val="00983442"/>
    <w:rsid w:val="009A3A58"/>
    <w:rsid w:val="009B61FA"/>
    <w:rsid w:val="009D6967"/>
    <w:rsid w:val="009F7029"/>
    <w:rsid w:val="00A049DC"/>
    <w:rsid w:val="00A22B77"/>
    <w:rsid w:val="00A36FA6"/>
    <w:rsid w:val="00A43D7F"/>
    <w:rsid w:val="00A47D4B"/>
    <w:rsid w:val="00A7252B"/>
    <w:rsid w:val="00A72EA9"/>
    <w:rsid w:val="00A90249"/>
    <w:rsid w:val="00AD1692"/>
    <w:rsid w:val="00AD4098"/>
    <w:rsid w:val="00AF111F"/>
    <w:rsid w:val="00B035FE"/>
    <w:rsid w:val="00B07406"/>
    <w:rsid w:val="00B413B2"/>
    <w:rsid w:val="00B414E2"/>
    <w:rsid w:val="00B44A6E"/>
    <w:rsid w:val="00B61F02"/>
    <w:rsid w:val="00B74154"/>
    <w:rsid w:val="00B76D0D"/>
    <w:rsid w:val="00B90C22"/>
    <w:rsid w:val="00BA5D5E"/>
    <w:rsid w:val="00BB7D9F"/>
    <w:rsid w:val="00BD3570"/>
    <w:rsid w:val="00BE152D"/>
    <w:rsid w:val="00BE2CDA"/>
    <w:rsid w:val="00C029D7"/>
    <w:rsid w:val="00C220B1"/>
    <w:rsid w:val="00C81C83"/>
    <w:rsid w:val="00C9595E"/>
    <w:rsid w:val="00CA0400"/>
    <w:rsid w:val="00CB1710"/>
    <w:rsid w:val="00CC3D63"/>
    <w:rsid w:val="00D30F02"/>
    <w:rsid w:val="00D3271A"/>
    <w:rsid w:val="00D344FB"/>
    <w:rsid w:val="00D41794"/>
    <w:rsid w:val="00D424BD"/>
    <w:rsid w:val="00D508E3"/>
    <w:rsid w:val="00D66455"/>
    <w:rsid w:val="00D95B4E"/>
    <w:rsid w:val="00DB5FCF"/>
    <w:rsid w:val="00DB6603"/>
    <w:rsid w:val="00DE1C97"/>
    <w:rsid w:val="00DE2749"/>
    <w:rsid w:val="00DF20BD"/>
    <w:rsid w:val="00DF4767"/>
    <w:rsid w:val="00E42D87"/>
    <w:rsid w:val="00E52585"/>
    <w:rsid w:val="00E53749"/>
    <w:rsid w:val="00E5558D"/>
    <w:rsid w:val="00E63BB2"/>
    <w:rsid w:val="00E66D01"/>
    <w:rsid w:val="00E71EC3"/>
    <w:rsid w:val="00EA51C3"/>
    <w:rsid w:val="00EB10CC"/>
    <w:rsid w:val="00EC62CF"/>
    <w:rsid w:val="00EE0CAC"/>
    <w:rsid w:val="00EF0D7C"/>
    <w:rsid w:val="00F21E48"/>
    <w:rsid w:val="00F2515A"/>
    <w:rsid w:val="00F3012C"/>
    <w:rsid w:val="00F50986"/>
    <w:rsid w:val="00F60B13"/>
    <w:rsid w:val="00F67337"/>
    <w:rsid w:val="00F85D51"/>
    <w:rsid w:val="00F85FCC"/>
    <w:rsid w:val="00FA6F9E"/>
    <w:rsid w:val="00FD2484"/>
    <w:rsid w:val="00FE0BF9"/>
    <w:rsid w:val="00FE6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5FC49"/>
  <w15:docId w15:val="{078EBD34-7C02-4DA2-84F1-278911E6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51A3E"/>
    <w:rPr>
      <w:kern w:val="16"/>
      <w:lang w:val="it-IT"/>
    </w:rPr>
  </w:style>
  <w:style w:type="paragraph" w:styleId="Titolo1">
    <w:name w:val="heading 1"/>
    <w:basedOn w:val="Normale"/>
    <w:next w:val="Normale"/>
    <w:link w:val="Titolo1Carattere"/>
    <w:uiPriority w:val="9"/>
    <w:semiHidden/>
    <w:unhideWhenUsed/>
    <w:qFormat/>
    <w:rsid w:val="00251A3E"/>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Titolo2">
    <w:name w:val="heading 2"/>
    <w:basedOn w:val="Normale"/>
    <w:next w:val="Normale"/>
    <w:link w:val="Titolo2Carattere"/>
    <w:uiPriority w:val="9"/>
    <w:semiHidden/>
    <w:unhideWhenUsed/>
    <w:qFormat/>
    <w:rsid w:val="00251A3E"/>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51A3E"/>
    <w:pPr>
      <w:spacing w:after="0" w:line="240" w:lineRule="auto"/>
      <w:ind w:left="-720" w:right="-720"/>
    </w:pPr>
  </w:style>
  <w:style w:type="character" w:customStyle="1" w:styleId="IntestazioneCarattere">
    <w:name w:val="Intestazione Carattere"/>
    <w:basedOn w:val="Carpredefinitoparagrafo"/>
    <w:link w:val="Intestazione"/>
    <w:uiPriority w:val="99"/>
    <w:rsid w:val="00251A3E"/>
  </w:style>
  <w:style w:type="paragraph" w:styleId="Pidipagina">
    <w:name w:val="footer"/>
    <w:basedOn w:val="Normale"/>
    <w:link w:val="PidipaginaCarattere"/>
    <w:unhideWhenUsed/>
    <w:rsid w:val="00251A3E"/>
    <w:pPr>
      <w:spacing w:after="0" w:line="240" w:lineRule="auto"/>
      <w:ind w:left="-720" w:right="-720"/>
      <w:jc w:val="right"/>
    </w:pPr>
    <w:rPr>
      <w:rFonts w:asciiTheme="majorHAnsi" w:hAnsiTheme="majorHAnsi"/>
      <w:color w:val="3AA095" w:themeColor="accent2" w:themeShade="BF"/>
      <w:sz w:val="18"/>
    </w:rPr>
  </w:style>
  <w:style w:type="character" w:customStyle="1" w:styleId="PidipaginaCarattere">
    <w:name w:val="Piè di pagina Carattere"/>
    <w:basedOn w:val="Carpredefinitoparagrafo"/>
    <w:link w:val="Pidipagina"/>
    <w:uiPriority w:val="99"/>
    <w:rsid w:val="00251A3E"/>
    <w:rPr>
      <w:rFonts w:asciiTheme="majorHAnsi" w:hAnsiTheme="majorHAnsi"/>
      <w:color w:val="3AA095" w:themeColor="accent2" w:themeShade="BF"/>
      <w:sz w:val="18"/>
    </w:rPr>
  </w:style>
  <w:style w:type="character" w:styleId="Testosegnaposto">
    <w:name w:val="Placeholder Text"/>
    <w:basedOn w:val="Carpredefinitoparagrafo"/>
    <w:uiPriority w:val="99"/>
    <w:semiHidden/>
    <w:rsid w:val="00251A3E"/>
    <w:rPr>
      <w:color w:val="808080"/>
    </w:rPr>
  </w:style>
  <w:style w:type="paragraph" w:customStyle="1" w:styleId="Nome">
    <w:name w:val="Nome"/>
    <w:basedOn w:val="Normale"/>
    <w:uiPriority w:val="1"/>
    <w:qFormat/>
    <w:rsid w:val="00251A3E"/>
    <w:pPr>
      <w:spacing w:after="0" w:line="240" w:lineRule="auto"/>
      <w:ind w:left="-360"/>
    </w:pPr>
    <w:rPr>
      <w:rFonts w:asciiTheme="majorHAnsi" w:hAnsiTheme="majorHAnsi"/>
      <w:color w:val="3AA095" w:themeColor="accent2" w:themeShade="BF"/>
      <w:sz w:val="48"/>
      <w:szCs w:val="48"/>
    </w:rPr>
  </w:style>
  <w:style w:type="paragraph" w:customStyle="1" w:styleId="Informazionicontatto">
    <w:name w:val="Informazioni contatto"/>
    <w:basedOn w:val="Normale"/>
    <w:uiPriority w:val="1"/>
    <w:qFormat/>
    <w:rsid w:val="00251A3E"/>
    <w:pPr>
      <w:spacing w:after="0"/>
      <w:ind w:right="-720"/>
      <w:jc w:val="right"/>
    </w:pPr>
    <w:rPr>
      <w:rFonts w:asciiTheme="majorHAnsi" w:hAnsiTheme="majorHAnsi"/>
      <w:color w:val="3AA095" w:themeColor="accent2" w:themeShade="BF"/>
      <w:sz w:val="18"/>
      <w:szCs w:val="18"/>
    </w:rPr>
  </w:style>
  <w:style w:type="paragraph" w:styleId="Data">
    <w:name w:val="Date"/>
    <w:basedOn w:val="Normale"/>
    <w:next w:val="Normale"/>
    <w:link w:val="DataCarattere"/>
    <w:unhideWhenUsed/>
    <w:qFormat/>
    <w:rsid w:val="00251A3E"/>
    <w:pPr>
      <w:spacing w:before="720" w:after="960"/>
    </w:pPr>
  </w:style>
  <w:style w:type="character" w:customStyle="1" w:styleId="DataCarattere">
    <w:name w:val="Data Carattere"/>
    <w:basedOn w:val="Carpredefinitoparagrafo"/>
    <w:link w:val="Data"/>
    <w:rsid w:val="00251A3E"/>
  </w:style>
  <w:style w:type="paragraph" w:styleId="Formuladichiusura">
    <w:name w:val="Closing"/>
    <w:basedOn w:val="Normale"/>
    <w:link w:val="FormuladichiusuraCarattere"/>
    <w:unhideWhenUsed/>
    <w:qFormat/>
    <w:rsid w:val="00251A3E"/>
    <w:pPr>
      <w:spacing w:after="40" w:line="240" w:lineRule="auto"/>
    </w:pPr>
  </w:style>
  <w:style w:type="character" w:customStyle="1" w:styleId="FormuladichiusuraCarattere">
    <w:name w:val="Formula di chiusura Carattere"/>
    <w:basedOn w:val="Carpredefinitoparagrafo"/>
    <w:link w:val="Formuladichiusura"/>
    <w:rsid w:val="00251A3E"/>
  </w:style>
  <w:style w:type="character" w:customStyle="1" w:styleId="Titolo1Carattere">
    <w:name w:val="Titolo 1 Carattere"/>
    <w:basedOn w:val="Carpredefinitoparagrafo"/>
    <w:link w:val="Titolo1"/>
    <w:uiPriority w:val="9"/>
    <w:semiHidden/>
    <w:rsid w:val="00251A3E"/>
    <w:rPr>
      <w:rFonts w:asciiTheme="majorHAnsi" w:eastAsiaTheme="majorEastAsia" w:hAnsiTheme="majorHAnsi" w:cstheme="majorBidi"/>
      <w:b/>
      <w:bCs/>
      <w:color w:val="3AA095" w:themeColor="accent2" w:themeShade="BF"/>
      <w:kern w:val="16"/>
      <w:sz w:val="28"/>
      <w:szCs w:val="28"/>
    </w:rPr>
  </w:style>
  <w:style w:type="character" w:customStyle="1" w:styleId="Titolo2Carattere">
    <w:name w:val="Titolo 2 Carattere"/>
    <w:basedOn w:val="Carpredefinitoparagrafo"/>
    <w:link w:val="Titolo2"/>
    <w:uiPriority w:val="9"/>
    <w:semiHidden/>
    <w:rsid w:val="00251A3E"/>
    <w:rPr>
      <w:rFonts w:asciiTheme="majorHAnsi" w:eastAsiaTheme="majorEastAsia" w:hAnsiTheme="majorHAnsi" w:cstheme="majorBidi"/>
      <w:b/>
      <w:bCs/>
      <w:color w:val="262626" w:themeColor="text1" w:themeTint="D9"/>
      <w:kern w:val="16"/>
      <w:sz w:val="26"/>
      <w:szCs w:val="26"/>
    </w:rPr>
  </w:style>
  <w:style w:type="paragraph" w:styleId="Testofumetto">
    <w:name w:val="Balloon Text"/>
    <w:basedOn w:val="Normale"/>
    <w:link w:val="TestofumettoCarattere"/>
    <w:uiPriority w:val="99"/>
    <w:semiHidden/>
    <w:unhideWhenUsed/>
    <w:rsid w:val="002548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8AD"/>
    <w:rPr>
      <w:rFonts w:ascii="Tahoma" w:hAnsi="Tahoma" w:cs="Tahoma"/>
      <w:kern w:val="16"/>
      <w:sz w:val="16"/>
      <w:szCs w:val="16"/>
    </w:rPr>
  </w:style>
  <w:style w:type="character" w:styleId="Collegamentoipertestuale">
    <w:name w:val="Hyperlink"/>
    <w:basedOn w:val="Carpredefinitoparagrafo"/>
    <w:uiPriority w:val="99"/>
    <w:unhideWhenUsed/>
    <w:rsid w:val="0008628E"/>
    <w:rPr>
      <w:color w:val="42C4DD" w:themeColor="hyperlink"/>
      <w:u w:val="single"/>
    </w:rPr>
  </w:style>
  <w:style w:type="table" w:styleId="Grigliatabella">
    <w:name w:val="Table Grid"/>
    <w:basedOn w:val="Tabellanormale"/>
    <w:uiPriority w:val="59"/>
    <w:rsid w:val="00DE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D2484"/>
    <w:rPr>
      <w:b/>
      <w:bCs/>
    </w:rPr>
  </w:style>
  <w:style w:type="paragraph" w:styleId="Paragrafoelenco">
    <w:name w:val="List Paragraph"/>
    <w:basedOn w:val="Normale"/>
    <w:uiPriority w:val="34"/>
    <w:qFormat/>
    <w:rsid w:val="0032414F"/>
    <w:pPr>
      <w:spacing w:after="200"/>
      <w:ind w:left="720"/>
      <w:contextualSpacing/>
    </w:pPr>
    <w:rPr>
      <w:rFonts w:eastAsiaTheme="minorEastAsia"/>
      <w:color w:val="auto"/>
      <w:kern w:val="0"/>
      <w:sz w:val="22"/>
      <w:szCs w:val="22"/>
      <w:lang w:eastAsia="it-IT"/>
    </w:rPr>
  </w:style>
  <w:style w:type="paragraph" w:customStyle="1" w:styleId="Default">
    <w:name w:val="Default"/>
    <w:rsid w:val="00E53749"/>
    <w:pPr>
      <w:autoSpaceDE w:val="0"/>
      <w:autoSpaceDN w:val="0"/>
      <w:adjustRightInd w:val="0"/>
      <w:spacing w:after="0" w:line="240" w:lineRule="auto"/>
    </w:pPr>
    <w:rPr>
      <w:rFonts w:ascii="Zona Pro" w:hAnsi="Zona Pro" w:cs="Zona Pro"/>
      <w:color w:val="000000"/>
      <w:sz w:val="24"/>
      <w:szCs w:val="24"/>
      <w:lang w:val="it-IT"/>
    </w:rPr>
  </w:style>
  <w:style w:type="paragraph" w:customStyle="1" w:styleId="occhiello">
    <w:name w:val="occhiello"/>
    <w:basedOn w:val="Normale"/>
    <w:rsid w:val="00EE0CAC"/>
    <w:pPr>
      <w:spacing w:before="100" w:beforeAutospacing="1" w:after="100" w:afterAutospacing="1" w:line="240" w:lineRule="auto"/>
    </w:pPr>
    <w:rPr>
      <w:rFonts w:ascii="Times New Roman" w:eastAsia="Times New Roman" w:hAnsi="Times New Roman" w:cs="Times New Roman"/>
      <w:color w:val="auto"/>
      <w:kern w:val="0"/>
      <w:sz w:val="24"/>
      <w:szCs w:val="24"/>
      <w:lang w:eastAsia="it-IT"/>
    </w:rPr>
  </w:style>
  <w:style w:type="character" w:styleId="Menzione">
    <w:name w:val="Mention"/>
    <w:basedOn w:val="Carpredefinitoparagrafo"/>
    <w:uiPriority w:val="99"/>
    <w:semiHidden/>
    <w:unhideWhenUsed/>
    <w:rsid w:val="009B61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61442">
      <w:bodyDiv w:val="1"/>
      <w:marLeft w:val="0"/>
      <w:marRight w:val="0"/>
      <w:marTop w:val="0"/>
      <w:marBottom w:val="0"/>
      <w:divBdr>
        <w:top w:val="none" w:sz="0" w:space="0" w:color="auto"/>
        <w:left w:val="none" w:sz="0" w:space="0" w:color="auto"/>
        <w:bottom w:val="none" w:sz="0" w:space="0" w:color="auto"/>
        <w:right w:val="none" w:sz="0" w:space="0" w:color="auto"/>
      </w:divBdr>
    </w:div>
    <w:div w:id="13929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gn.it/progetto-futu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cellentnet.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gn.it" TargetMode="External"/><Relationship Id="rId1" Type="http://schemas.openxmlformats.org/officeDocument/2006/relationships/hyperlink" Target="mailto:valentina.cigolot@cgn.i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Downloads\Modello_Carta%20intestata%20SERVIZI%20CGN%20(1).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D4A612FD14743469D7E4843998A86E1" ma:contentTypeVersion="1" ma:contentTypeDescription="Creare un nuovo documento." ma:contentTypeScope="" ma:versionID="50838fccd40f74b5c09cd99eb7c5d413">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7F7CD-BC90-4973-B836-9A42AB1118B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2C6933C-518F-4F1A-87EA-99BEBD82E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92A73E-5BC4-45D4-A143-3315DF460AF9}">
  <ds:schemaRefs>
    <ds:schemaRef ds:uri="http://schemas.microsoft.com/sharepoint/v3/contenttype/forms"/>
  </ds:schemaRefs>
</ds:datastoreItem>
</file>

<file path=customXml/itemProps4.xml><?xml version="1.0" encoding="utf-8"?>
<ds:datastoreItem xmlns:ds="http://schemas.openxmlformats.org/officeDocument/2006/customXml" ds:itemID="{DE45D65E-FD61-495A-A5D3-A99A0DC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Modello_Carta intestata SERVIZI CGN (1).dotx</Template>
  <TotalTime>0</TotalTime>
  <Pages>2</Pages>
  <Words>968</Words>
  <Characters>5524</Characters>
  <Application>Microsoft Office Word</Application>
  <DocSecurity>4</DocSecurity>
  <Lines>46</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Carta intestata_Servizi CGN</vt: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intestata_Servizi CGN</dc:title>
  <dc:subject>Carta intestata</dc:subject>
  <dc:creator>Marilena Antonini</dc:creator>
  <dc:description>Scegli un nuovo modo di lavorare</dc:description>
  <cp:lastModifiedBy>Valentina Cigolot</cp:lastModifiedBy>
  <cp:revision>2</cp:revision>
  <cp:lastPrinted>2012-12-06T09:42:00Z</cp:lastPrinted>
  <dcterms:created xsi:type="dcterms:W3CDTF">2017-06-12T08:45:00Z</dcterms:created>
  <dcterms:modified xsi:type="dcterms:W3CDTF">2017-06-12T08:45:00Z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y fmtid="{D5CDD505-2E9C-101B-9397-08002B2CF9AE}" pid="3" name="ContentTypeId">
    <vt:lpwstr>0x010100BD4A612FD14743469D7E4843998A86E1</vt:lpwstr>
  </property>
</Properties>
</file>