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FD59" w14:textId="77777777" w:rsidR="00363650" w:rsidRPr="00170AC9" w:rsidRDefault="00363650" w:rsidP="00170AC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363650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br/>
      </w:r>
    </w:p>
    <w:p w14:paraId="6E02D979" w14:textId="37890A0A" w:rsidR="00363650" w:rsidRPr="00170AC9" w:rsidRDefault="00363650" w:rsidP="00170AC9">
      <w:pPr>
        <w:jc w:val="center"/>
        <w:rPr>
          <w:color w:val="000000" w:themeColor="text1"/>
          <w:lang w:val="it-IT"/>
        </w:rPr>
      </w:pPr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H-FARM, AUMENTO DI CAPITALE: GRUPPO SERVIZI CGN SOTTOSCRIVE L’OPERAZIONE PER 6.6 MILIONI DI EURO</w:t>
      </w:r>
    </w:p>
    <w:p w14:paraId="0519088F" w14:textId="77777777" w:rsidR="00363650" w:rsidRPr="00170AC9" w:rsidRDefault="00363650" w:rsidP="00170AC9">
      <w:pPr>
        <w:jc w:val="center"/>
        <w:rPr>
          <w:color w:val="000000" w:themeColor="text1"/>
          <w:lang w:val="it-IT"/>
        </w:rPr>
      </w:pPr>
      <w:r w:rsidRPr="00170AC9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Approccio human, ruolo chiave del digitale, centralità della formazione sono i valori di fondo che accomunano le due imprese</w:t>
      </w:r>
    </w:p>
    <w:p w14:paraId="191D6AA2" w14:textId="77777777" w:rsidR="00363650" w:rsidRPr="00170AC9" w:rsidRDefault="00363650" w:rsidP="00170AC9">
      <w:pPr>
        <w:jc w:val="both"/>
        <w:rPr>
          <w:color w:val="000000" w:themeColor="text1"/>
          <w:lang w:val="it-IT"/>
        </w:rPr>
      </w:pPr>
      <w:r w:rsidRPr="00170AC9">
        <w:rPr>
          <w:color w:val="000000" w:themeColor="text1"/>
          <w:lang w:val="it-IT"/>
        </w:rPr>
        <w:br/>
      </w:r>
    </w:p>
    <w:p w14:paraId="189082D9" w14:textId="64F44375" w:rsidR="00363650" w:rsidRPr="00170AC9" w:rsidRDefault="00363650" w:rsidP="00170AC9">
      <w:pPr>
        <w:jc w:val="both"/>
        <w:rPr>
          <w:color w:val="000000" w:themeColor="text1"/>
          <w:lang w:val="it-IT"/>
        </w:rPr>
      </w:pPr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Ca’ Tron, 5 novembre 2020</w:t>
      </w:r>
      <w:r w:rsidRPr="00170AC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Un approccio fortemente human, il ruolo chiave del digitale in ogni professione e la centralità della formazione per la crescita economica e dell’intera società, sono solo alcuni dei valori che accomunano H-FARM e Servizi CGN di Pordenone,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tra i primi ad aderire all’aumento di capitale della piattaforma di innovazione, </w:t>
      </w:r>
      <w:r w:rsidR="00CD75A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perfezionando la sottoscrizione dell’operazione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per 6,6 milioni di euro</w:t>
      </w:r>
      <w:r w:rsidR="00CD75A2">
        <w:rPr>
          <w:rStyle w:val="Rimandonotaapidipagina"/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footnoteReference w:id="1"/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, equamente suddivisi tra aumento di capitale</w:t>
      </w:r>
      <w:r w:rsidR="00CD75A2">
        <w:rPr>
          <w:rStyle w:val="Rimandonotaapidipagina"/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footnoteReference w:id="2"/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e prestito obbligazionario convertibile</w:t>
      </w:r>
      <w:r w:rsidR="00CD75A2">
        <w:rPr>
          <w:rStyle w:val="Rimandonotaapidipagina"/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footnoteReference w:id="3"/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diventando così uno dei </w:t>
      </w:r>
      <w:r w:rsidR="003C40AD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principali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soci della società. </w:t>
      </w:r>
    </w:p>
    <w:p w14:paraId="42BF1AE0" w14:textId="77777777" w:rsidR="00170AC9" w:rsidRPr="00170AC9" w:rsidRDefault="00363650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  <w:r w:rsidRPr="00170AC9">
        <w:rPr>
          <w:color w:val="000000" w:themeColor="text1"/>
          <w:lang w:val="it-IT"/>
        </w:rPr>
        <w:br/>
      </w:r>
      <w:r w:rsidRPr="00170AC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Servizi CGN,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è il </w:t>
      </w:r>
      <w:r w:rsidRPr="00170AC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primo gruppo nel mercato nazionale della consulenza fiscale e </w:t>
      </w:r>
      <w:proofErr w:type="spellStart"/>
      <w:r w:rsidRPr="00170AC9">
        <w:rPr>
          <w:rFonts w:ascii="Arial" w:hAnsi="Arial" w:cs="Arial"/>
          <w:color w:val="000000" w:themeColor="text1"/>
          <w:sz w:val="20"/>
          <w:szCs w:val="20"/>
          <w:lang w:val="it-IT"/>
        </w:rPr>
        <w:t>giuslavoristica</w:t>
      </w:r>
      <w:proofErr w:type="spellEnd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business to business. Con sede a Pordenone lavora oggi con più di 46.000 professionisti in tutta Italia ed è il terzo </w:t>
      </w:r>
      <w:proofErr w:type="spellStart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Caf</w:t>
      </w:r>
      <w:proofErr w:type="spellEnd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in Italia per numero di dichiarazioni 730 trasmesse</w:t>
      </w:r>
      <w:r w:rsidR="00296945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e il primo</w:t>
      </w:r>
      <w:r w:rsidR="003C40AD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tra quelli di categoria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. </w:t>
      </w:r>
      <w:r w:rsidR="00523D62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Con oltre 250 collaboratori e dieci società collegate è inoltre stata per tre anni di seguito nella classifica dei migliori luoghi in cui lavorare in Italia secondo il Great </w:t>
      </w:r>
      <w:proofErr w:type="spellStart"/>
      <w:r w:rsidR="00523D62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Place</w:t>
      </w:r>
      <w:proofErr w:type="spellEnd"/>
      <w:r w:rsidR="00523D62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to Work </w:t>
      </w:r>
      <w:proofErr w:type="spellStart"/>
      <w:r w:rsidR="00523D62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Institute</w:t>
      </w:r>
      <w:proofErr w:type="spellEnd"/>
      <w:r w:rsidR="00523D62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.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Servizi CGN come H-FARM punta a semplificare, organizzare e ottimizzare il lavoro di professionisti e aziende attraverso software evoluti per la gestione dell’attività, </w:t>
      </w:r>
      <w:r w:rsidR="003C40AD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la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consulenza, l’assistenza e la formazione. Una visione e un approccio comuni che rappresentano le basi di questa nuova partnership che vedrà uno sviluppo congiunto di soluzioni per la crescita di entrambe le realtà, nell’ottica della centralità della trasformazione digitale e della formazione per lo sviluppo della società.</w:t>
      </w:r>
    </w:p>
    <w:p w14:paraId="40A75475" w14:textId="77777777" w:rsidR="00170AC9" w:rsidRPr="00170AC9" w:rsidRDefault="00170AC9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</w:p>
    <w:p w14:paraId="70902A14" w14:textId="77777777" w:rsidR="00170AC9" w:rsidRPr="00170AC9" w:rsidRDefault="00170AC9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</w:p>
    <w:p w14:paraId="21F19D16" w14:textId="093AB19B" w:rsidR="00684E56" w:rsidRPr="00170AC9" w:rsidRDefault="00DD5198" w:rsidP="00170AC9">
      <w:pPr>
        <w:jc w:val="both"/>
        <w:rPr>
          <w:color w:val="000000" w:themeColor="text1"/>
          <w:u w:val="single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“</w:t>
      </w:r>
      <w:r w:rsidR="00684E56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Creare il circolo virtuoso del successo attraverso l’attenzione alla persona è la nostra missione, e l’ascolto e l’innovazione tecnologica sono gli strumenti che mettiamo a disposizione per raggiungerla. Questo nuovo progetto è per noi nuova energia</w:t>
      </w:r>
      <w:r w:rsidR="004D7F19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: perché è scambio, amplificazione, </w:t>
      </w:r>
      <w:r w:rsidR="00296945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contaminazione</w:t>
      </w:r>
      <w:r w:rsidR="004D7F19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di competenze ed esperienze, di cultura digitale e non solo.</w:t>
      </w:r>
      <w:r w:rsidR="00296945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– </w:t>
      </w:r>
      <w:r w:rsidR="00296945" w:rsidRPr="00170AC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spiega Giancarlo Broggian, fondatore del Gruppo Servizi CGN </w:t>
      </w:r>
      <w:r w:rsidR="00296945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- </w:t>
      </w:r>
      <w:r w:rsidR="004D7F19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Fare squadra </w:t>
      </w:r>
      <w:r w:rsidR="00C54B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e creare sinergie in CGN è un</w:t>
      </w:r>
      <w:bookmarkStart w:id="0" w:name="_GoBack"/>
      <w:bookmarkEnd w:id="0"/>
      <w:r w:rsidR="00296945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valore che sta alla base della nostra cultura e del nostro modello organizzativo e sono convinto che sia l’unica strada per ottenere grandi risultati. Lo studio professionale del futuro, che stiamo co-progettando con e per i professionisti associati al nostro network, è un progetto che può solo che arricchirsi dall’incontro con H-Farm perché è grazie ai processi e alla cultura digitale che potremo correre assieme e più veloci verso la meta.</w:t>
      </w:r>
      <w:r w:rsidR="00C54B4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”</w:t>
      </w:r>
    </w:p>
    <w:p w14:paraId="52A4B9E3" w14:textId="77777777" w:rsidR="00363650" w:rsidRPr="00170AC9" w:rsidRDefault="00363650" w:rsidP="00170AC9">
      <w:pPr>
        <w:jc w:val="both"/>
        <w:rPr>
          <w:color w:val="000000" w:themeColor="text1"/>
          <w:lang w:val="it-IT"/>
        </w:rPr>
      </w:pPr>
      <w:r w:rsidRPr="00170AC9">
        <w:rPr>
          <w:color w:val="000000" w:themeColor="text1"/>
          <w:lang w:val="it-IT"/>
        </w:rPr>
        <w:br/>
      </w:r>
    </w:p>
    <w:p w14:paraId="147C109C" w14:textId="690DF923" w:rsidR="00363650" w:rsidRPr="00170AC9" w:rsidRDefault="00363650" w:rsidP="00170AC9">
      <w:pPr>
        <w:jc w:val="both"/>
        <w:rPr>
          <w:color w:val="000000" w:themeColor="text1"/>
          <w:lang w:val="it-IT"/>
        </w:rPr>
      </w:pP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Servizi CGN e H-FARM da sempre mettono al centro la responsabilità sociale d’impresa, politiche di welfare all’avanguardia, un approccio fortemente human con collaboratori, clienti e stakeholder, un’attenzione altissima alla sostenibilità ambientale, sia nella progettazione degli spazi che nelle modalità di lavoro.</w:t>
      </w:r>
    </w:p>
    <w:p w14:paraId="7695EDA9" w14:textId="4A145986" w:rsidR="00363650" w:rsidRPr="00170AC9" w:rsidRDefault="00363650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  <w:r w:rsidRPr="00170AC9">
        <w:rPr>
          <w:color w:val="000000" w:themeColor="text1"/>
          <w:lang w:val="it-IT"/>
        </w:rPr>
        <w:br/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“Sono entusiasta dell’ingresso di Giancarlo e della famiglia CGN nel nostro capitale: fin da subito ci siamo riconosciuti nei valori di base che portiamo avanti nel fare impresa. Credo CGN rappresenti </w:t>
      </w:r>
      <w:r w:rsidR="003C40AD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il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partner ideale per scalare il nostro progetto in questa nuova dimensione, abbracciata 5 anni fa, che ci ha visti </w:t>
      </w:r>
      <w:r w:rsidR="009A0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allargare il nostro modello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da </w:t>
      </w:r>
      <w:r w:rsidR="009A0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solo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incubatore </w:t>
      </w:r>
      <w:r w:rsidR="009A0E0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e investitore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di startup a operatore nel campo della formazione e della consulenza alle aziende nel campo della </w:t>
      </w:r>
      <w:proofErr w:type="spellStart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digital</w:t>
      </w:r>
      <w:proofErr w:type="spellEnd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trasformation</w:t>
      </w:r>
      <w:proofErr w:type="spellEnd"/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.  Sono convinto </w:t>
      </w:r>
      <w:r w:rsidR="003C40AD"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che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l’ingresso di CGN nel capitale potrà dare un grande sviluppo alla nostra crescita grazie alla 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lastRenderedPageBreak/>
        <w:t>contaminazione di competenze e approcci e per le opportunità che si possono generare in un percorso comune verso il mercato”,</w:t>
      </w:r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ha dichiarato Riccardo </w:t>
      </w:r>
      <w:proofErr w:type="spellStart"/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Donadon</w:t>
      </w:r>
      <w:proofErr w:type="spellEnd"/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, fondatore</w:t>
      </w:r>
      <w:r w:rsidR="009A0E0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r w:rsidRPr="00170AC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di H-FARM.</w:t>
      </w:r>
      <w:r w:rsidRPr="00170A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</w:p>
    <w:p w14:paraId="7101E5A5" w14:textId="70D3E84B" w:rsidR="00363650" w:rsidRPr="00170AC9" w:rsidRDefault="00363650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</w:p>
    <w:p w14:paraId="0C83811B" w14:textId="09FFA0DC" w:rsidR="00363650" w:rsidRPr="00170AC9" w:rsidRDefault="00363650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</w:p>
    <w:p w14:paraId="2ECACA33" w14:textId="34BBDBCC" w:rsidR="00363650" w:rsidRPr="00170AC9" w:rsidRDefault="00363650" w:rsidP="00170AC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</w:p>
    <w:p w14:paraId="65C5ECF9" w14:textId="77777777" w:rsidR="00363650" w:rsidRPr="00363650" w:rsidRDefault="00363650" w:rsidP="00363650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H-FARM </w:t>
      </w:r>
    </w:p>
    <w:p w14:paraId="1607B640" w14:textId="77777777" w:rsidR="00363650" w:rsidRPr="00363650" w:rsidRDefault="00363650" w:rsidP="00363650">
      <w:pPr>
        <w:jc w:val="both"/>
        <w:rPr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</w:pPr>
      <w:proofErr w:type="gramStart"/>
      <w:r w:rsidRPr="00363650">
        <w:rPr>
          <w:rStyle w:val="None"/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  <w:t>E’</w:t>
      </w:r>
      <w:proofErr w:type="gramEnd"/>
      <w:r w:rsidRPr="00363650">
        <w:rPr>
          <w:rStyle w:val="None"/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  <w:t xml:space="preserve"> la piattaforma d’innovazione in grado di supportare la creazione di nuovi modelli d’impresa e la trasformazione ed educazione dei giovani e delle aziende italiane in un’ottica digitale. Fondata nel gennaio 2005 come primo incubatore di startup al mondo, ha saputo rinnovarsi e adattarsi alle esigenze di mercato senza mai perdere di vista i valori portanti che stanno nel cogliere le opportunità indotte dall’innovazione digitale e nel mantenere un approccio Human </w:t>
      </w:r>
      <w:proofErr w:type="spellStart"/>
      <w:r w:rsidRPr="00363650">
        <w:rPr>
          <w:rStyle w:val="None"/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  <w:t>centric</w:t>
      </w:r>
      <w:proofErr w:type="spellEnd"/>
      <w:r w:rsidRPr="00363650">
        <w:rPr>
          <w:rStyle w:val="None"/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  <w:t xml:space="preserve">. Oggi è l’unica realtà al mondo che unisce in un unico luogo investimenti, servizi per le imprese e formazione. Strutturata come un campus, alle porte di Venezia, H-FARM si estende su 51 ettari, di cui 20 di area boschiva, ed è il più importante polo di innovazione in Europa. Conta oltre 600 persone che lavorano in territorio italiano ed è considerata un unicum a livello internazionale. </w:t>
      </w:r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Codice ISIN Azioni ordinarie H- FARM S.p.A. IT0004674666. </w:t>
      </w:r>
      <w:proofErr w:type="spellStart"/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Ticker</w:t>
      </w:r>
      <w:proofErr w:type="spellEnd"/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: FARM. </w:t>
      </w:r>
    </w:p>
    <w:p w14:paraId="4AF1A198" w14:textId="031D4C60" w:rsidR="00363650" w:rsidRPr="00363650" w:rsidRDefault="00363650" w:rsidP="00363650">
      <w:pPr>
        <w:jc w:val="both"/>
        <w:rPr>
          <w:rFonts w:ascii="Arial" w:hAnsi="Arial" w:cs="Arial"/>
          <w:i/>
          <w:iCs/>
          <w:color w:val="0C0C0C"/>
          <w:sz w:val="16"/>
          <w:szCs w:val="16"/>
          <w:u w:color="0C0C0C"/>
          <w:lang w:val="it-IT"/>
        </w:rPr>
      </w:pPr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Per maggiori informazioni: H-FARM S.p.A. Investor Relator: </w:t>
      </w:r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Luca Valerio: investor@h-farm.com </w:t>
      </w:r>
    </w:p>
    <w:p w14:paraId="197E2E04" w14:textId="20100F16" w:rsidR="00363650" w:rsidRDefault="00363650" w:rsidP="00363650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16"/>
          <w:szCs w:val="16"/>
          <w:lang w:val="it-IT"/>
        </w:rPr>
      </w:pPr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Ufficio Stampa </w:t>
      </w:r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Serena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Gasparoni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: serena.gasparoni@h-farm.com </w:t>
      </w:r>
      <w:proofErr w:type="spellStart"/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Nomad</w:t>
      </w:r>
      <w:proofErr w:type="spellEnd"/>
      <w:r w:rsidRPr="00363650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EnVent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Capital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Markets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Ltd 42 Berkeley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Square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-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London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W1J 5AW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Italian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Branch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- Via 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Barberini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 95, 00187 Rome (</w:t>
      </w:r>
      <w:proofErr w:type="spellStart"/>
      <w:r w:rsidRPr="00363650">
        <w:rPr>
          <w:rFonts w:ascii="Arial" w:hAnsi="Arial" w:cs="Arial"/>
          <w:i/>
          <w:iCs/>
          <w:sz w:val="16"/>
          <w:szCs w:val="16"/>
          <w:lang w:val="it-IT"/>
        </w:rPr>
        <w:t>Italy</w:t>
      </w:r>
      <w:proofErr w:type="spellEnd"/>
      <w:r w:rsidRPr="00363650">
        <w:rPr>
          <w:rFonts w:ascii="Arial" w:hAnsi="Arial" w:cs="Arial"/>
          <w:i/>
          <w:iCs/>
          <w:sz w:val="16"/>
          <w:szCs w:val="16"/>
          <w:lang w:val="it-IT"/>
        </w:rPr>
        <w:t xml:space="preserve">) Tel. +44 (0) 2035198451 / +39 06 896841 Paolo Verna - pverna@enventcapitalmarkets.co.uk </w:t>
      </w:r>
    </w:p>
    <w:p w14:paraId="231F7F6F" w14:textId="0A6880E5" w:rsidR="00554F94" w:rsidRDefault="00554F94" w:rsidP="00363650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16"/>
          <w:szCs w:val="16"/>
          <w:lang w:val="it-IT"/>
        </w:rPr>
      </w:pPr>
    </w:p>
    <w:p w14:paraId="37D77F0C" w14:textId="4CF64900" w:rsidR="00554F94" w:rsidRPr="00C54B4C" w:rsidRDefault="00554F94" w:rsidP="00554F9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16"/>
          <w:szCs w:val="16"/>
          <w:bdr w:val="none" w:sz="0" w:space="0" w:color="auto" w:frame="1"/>
        </w:rPr>
      </w:pPr>
      <w:r w:rsidRPr="00C54B4C">
        <w:rPr>
          <w:rFonts w:ascii="Arial" w:hAnsi="Arial" w:cs="Arial"/>
          <w:b/>
          <w:i/>
          <w:sz w:val="16"/>
          <w:szCs w:val="16"/>
          <w:bdr w:val="none" w:sz="0" w:space="0" w:color="auto" w:frame="1"/>
        </w:rPr>
        <w:t>SERVIZI CGN</w:t>
      </w:r>
    </w:p>
    <w:p w14:paraId="1DD54AC9" w14:textId="380771FA" w:rsidR="00554F94" w:rsidRPr="00C54B4C" w:rsidRDefault="00554F94" w:rsidP="00554F9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323E4F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>Servizi CGN è</w:t>
      </w:r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il primo gruppo nel mercato nazionale della consulenza fiscale e </w:t>
      </w:r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>lavoro per professionisti</w:t>
      </w:r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>. Con sede a Pordenone (Friuli Venezia Giulia), il Gruppo associa oltre 24 mila studi professionali in tutta Italia, tra Dottori Commercialisti ed Esperti Contabili e Consulenti del Lavoro. L’offerta di servizi, in continua evoluzione, comprende lo sviluppo di strumenti software, la consulenza, l’assistenza e la formazione professionale. Tutti i servizi hanno come principale fine la semplificazione, l’organizzazione e l’ottimizzazione del lavoro dei professionisti.</w:t>
      </w:r>
    </w:p>
    <w:p w14:paraId="1AA2D59E" w14:textId="0B0FDD98" w:rsidR="00554F94" w:rsidRDefault="00554F94" w:rsidP="00554F9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bdr w:val="none" w:sz="0" w:space="0" w:color="auto" w:frame="1"/>
        </w:rPr>
      </w:pPr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Cuore pulsante del Gruppo è il </w:t>
      </w:r>
      <w:proofErr w:type="spellStart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>Caf</w:t>
      </w:r>
      <w:proofErr w:type="spellEnd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CGN, terzo </w:t>
      </w:r>
      <w:proofErr w:type="spellStart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>Caf</w:t>
      </w:r>
      <w:proofErr w:type="spellEnd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in Italia per nu</w:t>
      </w:r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mero di dichiarazioni trasmesse e primo tra i </w:t>
      </w:r>
      <w:proofErr w:type="spellStart"/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>Caf</w:t>
      </w:r>
      <w:proofErr w:type="spellEnd"/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di categoria</w:t>
      </w:r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per importanza e tradizione. Attraverso il </w:t>
      </w:r>
      <w:proofErr w:type="spellStart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>Caf</w:t>
      </w:r>
      <w:proofErr w:type="spellEnd"/>
      <w:r w:rsidRPr="00C54B4C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il Gruppo Servizi CGN, che è anche secondo gestore telematico di pratiche camerali, svolge la funzione di intermediario per facilitare i rapporti tra contribuenti, professionisti, imprese e amministrazione pubblica. Obiettivo: la creazione di un sistema finalizzato a ridurre i costi e i tempi di lavoro, ma anche a sviluppare nuove opportunità di business.</w:t>
      </w:r>
    </w:p>
    <w:p w14:paraId="7AB4D78C" w14:textId="06BE1312" w:rsidR="00554F94" w:rsidRDefault="00554F94" w:rsidP="00554F9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bdr w:val="none" w:sz="0" w:space="0" w:color="auto" w:frame="1"/>
        </w:rPr>
      </w:pPr>
    </w:p>
    <w:p w14:paraId="7012796D" w14:textId="0DF95844" w:rsidR="00554F94" w:rsidRDefault="002C1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b/>
          <w:i/>
          <w:sz w:val="16"/>
          <w:szCs w:val="16"/>
          <w:bdr w:val="none" w:sz="0" w:space="0" w:color="auto" w:frame="1"/>
        </w:rPr>
        <w:t>Responsabile Comunicazione e Marketing</w:t>
      </w:r>
      <w:r w:rsidR="00554F94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Valentina Cigolot: </w:t>
      </w:r>
      <w:hyperlink r:id="rId8" w:history="1">
        <w:r w:rsidR="00554F94" w:rsidRPr="00180F37">
          <w:rPr>
            <w:rStyle w:val="Collegamentoipertestuale"/>
            <w:rFonts w:ascii="Arial" w:hAnsi="Arial" w:cs="Arial"/>
            <w:i/>
            <w:sz w:val="16"/>
            <w:szCs w:val="16"/>
            <w:bdr w:val="none" w:sz="0" w:space="0" w:color="auto" w:frame="1"/>
          </w:rPr>
          <w:t>valentina.cigolot@cgn.it</w:t>
        </w:r>
      </w:hyperlink>
      <w:r w:rsidR="00554F94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0434 515799, </w:t>
      </w:r>
      <w:proofErr w:type="spellStart"/>
      <w:r w:rsidR="00554F94">
        <w:rPr>
          <w:rFonts w:ascii="Arial" w:hAnsi="Arial" w:cs="Arial"/>
          <w:i/>
          <w:sz w:val="16"/>
          <w:szCs w:val="16"/>
          <w:bdr w:val="none" w:sz="0" w:space="0" w:color="auto" w:frame="1"/>
        </w:rPr>
        <w:t>cell</w:t>
      </w:r>
      <w:proofErr w:type="spellEnd"/>
      <w:r w:rsidR="00554F94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. +39 347 7288795 </w:t>
      </w:r>
    </w:p>
    <w:p w14:paraId="44EE3ABB" w14:textId="0E29AE5A" w:rsidR="00554F94" w:rsidRPr="00C54B4C" w:rsidRDefault="00554F9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bdr w:val="none" w:sz="0" w:space="0" w:color="auto" w:frame="1"/>
        </w:rPr>
      </w:pPr>
      <w:r w:rsidRPr="00C54B4C">
        <w:rPr>
          <w:rFonts w:ascii="Arial" w:hAnsi="Arial" w:cs="Arial"/>
          <w:b/>
          <w:i/>
          <w:sz w:val="16"/>
          <w:szCs w:val="16"/>
          <w:bdr w:val="none" w:sz="0" w:space="0" w:color="auto" w:frame="1"/>
        </w:rPr>
        <w:t>Gruppo Servizi CGN</w:t>
      </w:r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· via Jacopo </w:t>
      </w:r>
      <w:proofErr w:type="spellStart"/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>Linussio</w:t>
      </w:r>
      <w:proofErr w:type="spellEnd"/>
      <w:r>
        <w:rPr>
          <w:rFonts w:ascii="Arial" w:hAnsi="Arial" w:cs="Arial"/>
          <w:i/>
          <w:sz w:val="16"/>
          <w:szCs w:val="16"/>
          <w:bdr w:val="none" w:sz="0" w:space="0" w:color="auto" w:frame="1"/>
        </w:rPr>
        <w:t>, 1</w:t>
      </w:r>
      <w:r w:rsidRPr="00554F94">
        <w:rPr>
          <w:rFonts w:ascii="Arial" w:hAnsi="Arial" w:cs="Arial"/>
          <w:i/>
          <w:sz w:val="16"/>
          <w:szCs w:val="16"/>
          <w:bdr w:val="none" w:sz="0" w:space="0" w:color="auto" w:frame="1"/>
        </w:rPr>
        <w:t xml:space="preserve"> · 33170 Pordenone · www.cgn.it</w:t>
      </w:r>
    </w:p>
    <w:p w14:paraId="6625942D" w14:textId="77777777" w:rsidR="00554F94" w:rsidRPr="00363650" w:rsidRDefault="00554F94" w:rsidP="00363650">
      <w:pPr>
        <w:spacing w:before="100" w:beforeAutospacing="1" w:after="100" w:afterAutospacing="1"/>
        <w:jc w:val="both"/>
        <w:rPr>
          <w:rFonts w:ascii="Arial" w:hAnsi="Arial" w:cs="Arial"/>
          <w:i/>
          <w:iCs/>
          <w:lang w:val="it-IT"/>
        </w:rPr>
      </w:pPr>
    </w:p>
    <w:p w14:paraId="4B9FC04A" w14:textId="77777777" w:rsidR="00363650" w:rsidRPr="005C3A12" w:rsidRDefault="00363650" w:rsidP="00363650">
      <w:pPr>
        <w:jc w:val="both"/>
        <w:rPr>
          <w:sz w:val="16"/>
          <w:szCs w:val="16"/>
          <w:lang w:val="it-IT"/>
        </w:rPr>
      </w:pPr>
    </w:p>
    <w:p w14:paraId="167A1D62" w14:textId="77777777" w:rsidR="00363650" w:rsidRPr="00363650" w:rsidRDefault="00363650" w:rsidP="00363650">
      <w:pPr>
        <w:rPr>
          <w:lang w:val="it-IT"/>
        </w:rPr>
      </w:pPr>
    </w:p>
    <w:p w14:paraId="1AF5971A" w14:textId="71099486" w:rsidR="00214F4F" w:rsidRPr="009B505B" w:rsidRDefault="00214F4F" w:rsidP="009B505B">
      <w:pPr>
        <w:jc w:val="both"/>
        <w:rPr>
          <w:sz w:val="16"/>
          <w:szCs w:val="16"/>
          <w:lang w:val="it-IT"/>
        </w:rPr>
      </w:pPr>
    </w:p>
    <w:sectPr w:rsidR="00214F4F" w:rsidRPr="009B505B" w:rsidSect="00D70211">
      <w:headerReference w:type="default" r:id="rId9"/>
      <w:pgSz w:w="11909" w:h="16834"/>
      <w:pgMar w:top="237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E274" w14:textId="77777777" w:rsidR="00C54B4C" w:rsidRDefault="00C54B4C" w:rsidP="00214F4F">
      <w:r>
        <w:separator/>
      </w:r>
    </w:p>
  </w:endnote>
  <w:endnote w:type="continuationSeparator" w:id="0">
    <w:p w14:paraId="0E327D70" w14:textId="77777777" w:rsidR="00C54B4C" w:rsidRDefault="00C54B4C" w:rsidP="002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DDA1" w14:textId="77777777" w:rsidR="00C54B4C" w:rsidRDefault="00C54B4C" w:rsidP="00214F4F">
      <w:r>
        <w:separator/>
      </w:r>
    </w:p>
  </w:footnote>
  <w:footnote w:type="continuationSeparator" w:id="0">
    <w:p w14:paraId="1627840C" w14:textId="77777777" w:rsidR="00C54B4C" w:rsidRDefault="00C54B4C" w:rsidP="00214F4F">
      <w:r>
        <w:continuationSeparator/>
      </w:r>
    </w:p>
  </w:footnote>
  <w:footnote w:id="1">
    <w:p w14:paraId="616AA883" w14:textId="318B5528" w:rsidR="00C54B4C" w:rsidRPr="00A657A3" w:rsidRDefault="00C54B4C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 w:rsidRPr="00A657A3">
        <w:rPr>
          <w:rStyle w:val="Rimandonotaapidipagina"/>
          <w:rFonts w:ascii="Arial" w:hAnsi="Arial" w:cs="Arial"/>
          <w:sz w:val="16"/>
          <w:szCs w:val="16"/>
        </w:rPr>
        <w:footnoteRef/>
      </w:r>
      <w:r w:rsidRPr="00A657A3">
        <w:rPr>
          <w:rFonts w:ascii="Arial" w:hAnsi="Arial" w:cs="Arial"/>
          <w:sz w:val="16"/>
          <w:szCs w:val="16"/>
        </w:rPr>
        <w:t xml:space="preserve"> </w:t>
      </w:r>
      <w:r w:rsidRPr="00A657A3">
        <w:rPr>
          <w:rFonts w:ascii="Arial" w:hAnsi="Arial" w:cs="Arial"/>
          <w:sz w:val="16"/>
          <w:szCs w:val="16"/>
          <w:lang w:val="it-IT"/>
        </w:rPr>
        <w:t xml:space="preserve">L’impegno vincolante di Servizi CGN era rappresentato nelle manifestazioni di interesse descritte nel comunicato stampa del 28 ottobre u.s. tra “Aumento di Capitale Qualificati” </w:t>
      </w:r>
      <w:proofErr w:type="gramStart"/>
      <w:r w:rsidRPr="00A657A3">
        <w:rPr>
          <w:rFonts w:ascii="Arial" w:hAnsi="Arial" w:cs="Arial"/>
          <w:sz w:val="16"/>
          <w:szCs w:val="16"/>
          <w:lang w:val="it-IT"/>
        </w:rPr>
        <w:t>e “</w:t>
      </w:r>
      <w:proofErr w:type="gramEnd"/>
      <w:r w:rsidRPr="00A657A3">
        <w:rPr>
          <w:rFonts w:ascii="Arial" w:hAnsi="Arial" w:cs="Arial"/>
          <w:sz w:val="16"/>
          <w:szCs w:val="16"/>
          <w:lang w:val="it-IT"/>
        </w:rPr>
        <w:t>POC qualificati”.</w:t>
      </w:r>
    </w:p>
  </w:footnote>
  <w:footnote w:id="2">
    <w:p w14:paraId="190D10BE" w14:textId="38E3121C" w:rsidR="00C54B4C" w:rsidRPr="00A657A3" w:rsidRDefault="00C54B4C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 w:rsidRPr="00A657A3">
        <w:rPr>
          <w:rStyle w:val="Rimandonotaapidipagina"/>
          <w:rFonts w:ascii="Arial" w:hAnsi="Arial" w:cs="Arial"/>
          <w:sz w:val="16"/>
          <w:szCs w:val="16"/>
        </w:rPr>
        <w:footnoteRef/>
      </w:r>
      <w:r w:rsidRPr="00A657A3">
        <w:rPr>
          <w:rFonts w:ascii="Arial" w:hAnsi="Arial" w:cs="Arial"/>
          <w:sz w:val="16"/>
          <w:szCs w:val="16"/>
        </w:rPr>
        <w:t xml:space="preserve"> </w:t>
      </w:r>
      <w:r w:rsidRPr="00A657A3">
        <w:rPr>
          <w:rFonts w:ascii="Arial" w:hAnsi="Arial" w:cs="Arial"/>
          <w:sz w:val="16"/>
          <w:szCs w:val="16"/>
          <w:lang w:val="it-IT"/>
        </w:rPr>
        <w:t>Le azioni di nuova emissione sono state collocate ad un prezzo per azione di Euro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Pr="00A657A3">
        <w:rPr>
          <w:rFonts w:ascii="Arial" w:hAnsi="Arial" w:cs="Arial"/>
          <w:sz w:val="16"/>
          <w:szCs w:val="16"/>
          <w:lang w:val="it-IT"/>
        </w:rPr>
        <w:t xml:space="preserve">0,25 cadauna </w:t>
      </w:r>
      <w:r w:rsidRPr="00A657A3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e saranno identificate con il codice ISIN non quotato IT0005425746 fino al 22 novembre 2020. A far data dal 23 novembre 2020 le azioni assumeranno il codice ISIN IT0004674666 e saranno ammesse alla negoziazione su AIM Italia.</w:t>
      </w:r>
    </w:p>
  </w:footnote>
  <w:footnote w:id="3">
    <w:p w14:paraId="63B984F1" w14:textId="76EA7F99" w:rsidR="00C54B4C" w:rsidRPr="00A657A3" w:rsidRDefault="00C54B4C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 w:rsidRPr="00A657A3">
        <w:rPr>
          <w:rStyle w:val="Rimandonotaapidipagina"/>
          <w:rFonts w:ascii="Arial" w:hAnsi="Arial" w:cs="Arial"/>
          <w:sz w:val="16"/>
          <w:szCs w:val="16"/>
        </w:rPr>
        <w:footnoteRef/>
      </w:r>
      <w:r w:rsidRPr="00A657A3">
        <w:rPr>
          <w:rFonts w:ascii="Arial" w:hAnsi="Arial" w:cs="Arial"/>
          <w:sz w:val="16"/>
          <w:szCs w:val="16"/>
        </w:rPr>
        <w:t xml:space="preserve"> </w:t>
      </w:r>
      <w:r w:rsidRPr="00A657A3">
        <w:rPr>
          <w:rFonts w:ascii="Arial" w:hAnsi="Arial" w:cs="Arial"/>
          <w:sz w:val="16"/>
          <w:szCs w:val="16"/>
          <w:lang w:val="it-IT"/>
        </w:rPr>
        <w:t xml:space="preserve">La società avvierà il procedimento per l’ammissione alle negoziazioni del prestito obbligazionario </w:t>
      </w:r>
      <w:r>
        <w:rPr>
          <w:rFonts w:ascii="Arial" w:hAnsi="Arial" w:cs="Arial"/>
          <w:sz w:val="16"/>
          <w:szCs w:val="16"/>
          <w:lang w:val="it-IT"/>
        </w:rPr>
        <w:t xml:space="preserve">convertibile.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5004" w14:textId="436DD295" w:rsidR="00C54B4C" w:rsidRDefault="00C54B4C">
    <w:pPr>
      <w:pStyle w:val="Intestazione"/>
    </w:pPr>
  </w:p>
  <w:p w14:paraId="56511D15" w14:textId="26D2E108" w:rsidR="00C54B4C" w:rsidRDefault="00C54B4C">
    <w:pPr>
      <w:pStyle w:val="Intestazione"/>
    </w:pPr>
    <w:r>
      <w:t xml:space="preserve">     </w:t>
    </w:r>
    <w:r>
      <w:rPr>
        <w:noProof/>
        <w:lang w:val="it-IT"/>
      </w:rPr>
      <w:drawing>
        <wp:inline distT="0" distB="0" distL="0" distR="0" wp14:anchorId="7E00344D" wp14:editId="68E37A9C">
          <wp:extent cx="940605" cy="726831"/>
          <wp:effectExtent l="0" t="0" r="0" b="0"/>
          <wp:docPr id="1" name="Immagine 1" descr="Immagine che contiene ingranaggio, traspor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-far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555" cy="73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0AC9">
      <w:rPr>
        <w:color w:val="000000" w:themeColor="text1"/>
      </w:rPr>
      <w:t xml:space="preserve">                                                                                         </w:t>
    </w:r>
    <w:r w:rsidRPr="00170AC9">
      <w:rPr>
        <w:noProof/>
        <w:color w:val="000000" w:themeColor="text1"/>
        <w:lang w:val="it-IT"/>
      </w:rPr>
      <w:drawing>
        <wp:inline distT="0" distB="0" distL="0" distR="0" wp14:anchorId="030FC182" wp14:editId="0E7F444A">
          <wp:extent cx="790575" cy="790575"/>
          <wp:effectExtent l="0" t="0" r="0" b="9525"/>
          <wp:docPr id="2" name="Immagine 2" descr="C:\Users\valcig\AppData\Local\Microsoft\Windows\INetCache\Content.Word\cgn_logo_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alcig\AppData\Local\Microsoft\Windows\INetCache\Content.Word\cgn_logo_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B70"/>
    <w:multiLevelType w:val="multilevel"/>
    <w:tmpl w:val="7A3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B3564"/>
    <w:multiLevelType w:val="multilevel"/>
    <w:tmpl w:val="E96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500FD"/>
    <w:multiLevelType w:val="multilevel"/>
    <w:tmpl w:val="46D6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40156"/>
    <w:multiLevelType w:val="hybridMultilevel"/>
    <w:tmpl w:val="D6368A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B6D76"/>
    <w:multiLevelType w:val="hybridMultilevel"/>
    <w:tmpl w:val="3BB29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438"/>
    <w:multiLevelType w:val="multilevel"/>
    <w:tmpl w:val="B51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FA3BDE"/>
    <w:multiLevelType w:val="hybridMultilevel"/>
    <w:tmpl w:val="043A632A"/>
    <w:lvl w:ilvl="0" w:tplc="9D5A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55D2"/>
    <w:multiLevelType w:val="multilevel"/>
    <w:tmpl w:val="297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762BC9"/>
    <w:multiLevelType w:val="multilevel"/>
    <w:tmpl w:val="ECB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3E"/>
    <w:rsid w:val="0001198F"/>
    <w:rsid w:val="00023A84"/>
    <w:rsid w:val="00072196"/>
    <w:rsid w:val="000A1063"/>
    <w:rsid w:val="000A3CDB"/>
    <w:rsid w:val="000A442E"/>
    <w:rsid w:val="000D6E66"/>
    <w:rsid w:val="000F2C13"/>
    <w:rsid w:val="000F3805"/>
    <w:rsid w:val="000F4269"/>
    <w:rsid w:val="000F57C3"/>
    <w:rsid w:val="0010668F"/>
    <w:rsid w:val="0012112B"/>
    <w:rsid w:val="0012448D"/>
    <w:rsid w:val="001268C9"/>
    <w:rsid w:val="001306E4"/>
    <w:rsid w:val="00144A58"/>
    <w:rsid w:val="00161529"/>
    <w:rsid w:val="001629CF"/>
    <w:rsid w:val="00170AC9"/>
    <w:rsid w:val="00177F73"/>
    <w:rsid w:val="001A69E2"/>
    <w:rsid w:val="001B6D42"/>
    <w:rsid w:val="001F2CAC"/>
    <w:rsid w:val="001F57B9"/>
    <w:rsid w:val="002113B4"/>
    <w:rsid w:val="0021345C"/>
    <w:rsid w:val="00214F4F"/>
    <w:rsid w:val="002179AE"/>
    <w:rsid w:val="002312B7"/>
    <w:rsid w:val="00233AE7"/>
    <w:rsid w:val="002838DE"/>
    <w:rsid w:val="002847D2"/>
    <w:rsid w:val="00296303"/>
    <w:rsid w:val="00296945"/>
    <w:rsid w:val="002A0E64"/>
    <w:rsid w:val="002C1FA5"/>
    <w:rsid w:val="002F3F95"/>
    <w:rsid w:val="002F6B01"/>
    <w:rsid w:val="002F79DA"/>
    <w:rsid w:val="0030731F"/>
    <w:rsid w:val="00313E65"/>
    <w:rsid w:val="00330498"/>
    <w:rsid w:val="00337DF3"/>
    <w:rsid w:val="00363650"/>
    <w:rsid w:val="00375405"/>
    <w:rsid w:val="0037574B"/>
    <w:rsid w:val="00376019"/>
    <w:rsid w:val="00376D2F"/>
    <w:rsid w:val="00397FBE"/>
    <w:rsid w:val="003C40AD"/>
    <w:rsid w:val="003C57F2"/>
    <w:rsid w:val="003D2C39"/>
    <w:rsid w:val="003E0A8D"/>
    <w:rsid w:val="003E3C5B"/>
    <w:rsid w:val="003F18CD"/>
    <w:rsid w:val="004008F5"/>
    <w:rsid w:val="00407B4D"/>
    <w:rsid w:val="00431489"/>
    <w:rsid w:val="00436ED9"/>
    <w:rsid w:val="00455957"/>
    <w:rsid w:val="00484F97"/>
    <w:rsid w:val="004A620A"/>
    <w:rsid w:val="004A6C7E"/>
    <w:rsid w:val="004B17F0"/>
    <w:rsid w:val="004B4745"/>
    <w:rsid w:val="004D7F19"/>
    <w:rsid w:val="004E1869"/>
    <w:rsid w:val="004E4BF8"/>
    <w:rsid w:val="00515734"/>
    <w:rsid w:val="00516C91"/>
    <w:rsid w:val="00523D62"/>
    <w:rsid w:val="00534E8C"/>
    <w:rsid w:val="00554F94"/>
    <w:rsid w:val="005577FB"/>
    <w:rsid w:val="005611FF"/>
    <w:rsid w:val="0057014C"/>
    <w:rsid w:val="00572EC0"/>
    <w:rsid w:val="00596B3B"/>
    <w:rsid w:val="005B4BC0"/>
    <w:rsid w:val="005C3A12"/>
    <w:rsid w:val="005C6697"/>
    <w:rsid w:val="005D7E51"/>
    <w:rsid w:val="005E77F1"/>
    <w:rsid w:val="005F2931"/>
    <w:rsid w:val="00646EE8"/>
    <w:rsid w:val="0066105E"/>
    <w:rsid w:val="00663778"/>
    <w:rsid w:val="00664053"/>
    <w:rsid w:val="006649BE"/>
    <w:rsid w:val="0067227A"/>
    <w:rsid w:val="00682E8D"/>
    <w:rsid w:val="00684E56"/>
    <w:rsid w:val="00692A24"/>
    <w:rsid w:val="006D1FD6"/>
    <w:rsid w:val="006D67AB"/>
    <w:rsid w:val="006F1A3A"/>
    <w:rsid w:val="006F50AC"/>
    <w:rsid w:val="0070557B"/>
    <w:rsid w:val="00707E8B"/>
    <w:rsid w:val="00725342"/>
    <w:rsid w:val="0073472E"/>
    <w:rsid w:val="0075128B"/>
    <w:rsid w:val="007A7128"/>
    <w:rsid w:val="007B24A4"/>
    <w:rsid w:val="007B6412"/>
    <w:rsid w:val="007F05AB"/>
    <w:rsid w:val="00803365"/>
    <w:rsid w:val="0081399B"/>
    <w:rsid w:val="00815B4A"/>
    <w:rsid w:val="00816875"/>
    <w:rsid w:val="00816D2F"/>
    <w:rsid w:val="0082054C"/>
    <w:rsid w:val="00823862"/>
    <w:rsid w:val="008267F6"/>
    <w:rsid w:val="0083773A"/>
    <w:rsid w:val="008611A5"/>
    <w:rsid w:val="00895B39"/>
    <w:rsid w:val="008C15E2"/>
    <w:rsid w:val="009009A8"/>
    <w:rsid w:val="00925757"/>
    <w:rsid w:val="00942BD2"/>
    <w:rsid w:val="009445BE"/>
    <w:rsid w:val="009621DD"/>
    <w:rsid w:val="00986923"/>
    <w:rsid w:val="00990C5E"/>
    <w:rsid w:val="00995377"/>
    <w:rsid w:val="009A0E09"/>
    <w:rsid w:val="009A2BBD"/>
    <w:rsid w:val="009B1B4E"/>
    <w:rsid w:val="009B505B"/>
    <w:rsid w:val="009B723E"/>
    <w:rsid w:val="009B7C70"/>
    <w:rsid w:val="009C52E4"/>
    <w:rsid w:val="009F745B"/>
    <w:rsid w:val="00A02A59"/>
    <w:rsid w:val="00A030CD"/>
    <w:rsid w:val="00A07D1C"/>
    <w:rsid w:val="00A11CB8"/>
    <w:rsid w:val="00A44E93"/>
    <w:rsid w:val="00A508D0"/>
    <w:rsid w:val="00A657A3"/>
    <w:rsid w:val="00A70A5B"/>
    <w:rsid w:val="00A77B27"/>
    <w:rsid w:val="00AA627F"/>
    <w:rsid w:val="00AB5BEC"/>
    <w:rsid w:val="00AC3576"/>
    <w:rsid w:val="00AE3209"/>
    <w:rsid w:val="00AF698F"/>
    <w:rsid w:val="00AF7584"/>
    <w:rsid w:val="00B054B8"/>
    <w:rsid w:val="00B15317"/>
    <w:rsid w:val="00B246CA"/>
    <w:rsid w:val="00B25F15"/>
    <w:rsid w:val="00B76CE1"/>
    <w:rsid w:val="00B77038"/>
    <w:rsid w:val="00B85000"/>
    <w:rsid w:val="00B87926"/>
    <w:rsid w:val="00B90D64"/>
    <w:rsid w:val="00BA0342"/>
    <w:rsid w:val="00BA32C1"/>
    <w:rsid w:val="00BC0BEF"/>
    <w:rsid w:val="00C0048B"/>
    <w:rsid w:val="00C23B75"/>
    <w:rsid w:val="00C27367"/>
    <w:rsid w:val="00C27BD0"/>
    <w:rsid w:val="00C302BA"/>
    <w:rsid w:val="00C54B08"/>
    <w:rsid w:val="00C54B4C"/>
    <w:rsid w:val="00C67C21"/>
    <w:rsid w:val="00CA0DD8"/>
    <w:rsid w:val="00CD75A2"/>
    <w:rsid w:val="00CF0EDF"/>
    <w:rsid w:val="00CF7C7B"/>
    <w:rsid w:val="00D03091"/>
    <w:rsid w:val="00D31647"/>
    <w:rsid w:val="00D33F19"/>
    <w:rsid w:val="00D372C0"/>
    <w:rsid w:val="00D52FF6"/>
    <w:rsid w:val="00D55ED1"/>
    <w:rsid w:val="00D70211"/>
    <w:rsid w:val="00DA31A9"/>
    <w:rsid w:val="00DD5198"/>
    <w:rsid w:val="00DD5E5E"/>
    <w:rsid w:val="00DD75EA"/>
    <w:rsid w:val="00DE2A10"/>
    <w:rsid w:val="00DF00CA"/>
    <w:rsid w:val="00DF5BA7"/>
    <w:rsid w:val="00E04684"/>
    <w:rsid w:val="00E706E6"/>
    <w:rsid w:val="00E718EE"/>
    <w:rsid w:val="00E75C72"/>
    <w:rsid w:val="00E934B0"/>
    <w:rsid w:val="00EA449C"/>
    <w:rsid w:val="00ED0B3F"/>
    <w:rsid w:val="00F07AC1"/>
    <w:rsid w:val="00F174AA"/>
    <w:rsid w:val="00F23808"/>
    <w:rsid w:val="00F40623"/>
    <w:rsid w:val="00F5531F"/>
    <w:rsid w:val="00F75219"/>
    <w:rsid w:val="00F92894"/>
    <w:rsid w:val="00FA42F2"/>
    <w:rsid w:val="00FC6CA5"/>
    <w:rsid w:val="00FE0D5C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BD0EE"/>
  <w15:docId w15:val="{EA96B707-8B2D-2443-8DD8-7EBDCD4C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3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C27BD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7BD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7BD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7BD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7BD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7BD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7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7BD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27BD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pple-converted-space">
    <w:name w:val="apple-converted-space"/>
    <w:basedOn w:val="Carpredefinitoparagrafo"/>
    <w:rsid w:val="003D2C39"/>
  </w:style>
  <w:style w:type="paragraph" w:styleId="Intestazione">
    <w:name w:val="header"/>
    <w:basedOn w:val="Normale"/>
    <w:link w:val="IntestazioneCarattere"/>
    <w:uiPriority w:val="99"/>
    <w:unhideWhenUsed/>
    <w:rsid w:val="00214F4F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F4F"/>
  </w:style>
  <w:style w:type="paragraph" w:styleId="Pidipagina">
    <w:name w:val="footer"/>
    <w:basedOn w:val="Normale"/>
    <w:link w:val="PidipaginaCarattere"/>
    <w:uiPriority w:val="99"/>
    <w:unhideWhenUsed/>
    <w:rsid w:val="00214F4F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F4F"/>
  </w:style>
  <w:style w:type="paragraph" w:styleId="NormaleWeb">
    <w:name w:val="Normal (Web)"/>
    <w:basedOn w:val="Normale"/>
    <w:uiPriority w:val="99"/>
    <w:unhideWhenUsed/>
    <w:rsid w:val="00214F4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B72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2BA"/>
    <w:rPr>
      <w:rFonts w:eastAsia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2BA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1489"/>
    <w:rPr>
      <w:rFonts w:eastAsia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1489"/>
    <w:rPr>
      <w:rFonts w:ascii="Times New Roman" w:eastAsiaTheme="minorHAnsi" w:hAnsi="Times New Roman" w:cstheme="minorBidi"/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431489"/>
    <w:rPr>
      <w:vertAlign w:val="superscript"/>
    </w:rPr>
  </w:style>
  <w:style w:type="table" w:styleId="Grigliatabella">
    <w:name w:val="Table Grid"/>
    <w:basedOn w:val="Tabellanormale"/>
    <w:uiPriority w:val="39"/>
    <w:rsid w:val="00B8500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50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E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E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E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054C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3A12"/>
    <w:rPr>
      <w:color w:val="605E5C"/>
      <w:shd w:val="clear" w:color="auto" w:fill="E1DFDD"/>
    </w:rPr>
  </w:style>
  <w:style w:type="character" w:customStyle="1" w:styleId="None">
    <w:name w:val="None"/>
    <w:rsid w:val="00DD75EA"/>
  </w:style>
  <w:style w:type="paragraph" w:customStyle="1" w:styleId="xmsonormal">
    <w:name w:val="x_msonormal"/>
    <w:basedOn w:val="Normale"/>
    <w:rsid w:val="00554F9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cigolot@cg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F9EC-A67C-4D3A-9BB8-D4ECE8C8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CA1C8EDB.dotm</Template>
  <TotalTime>28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Valentina Cigolot</cp:lastModifiedBy>
  <cp:revision>7</cp:revision>
  <cp:lastPrinted>2020-11-06T12:07:00Z</cp:lastPrinted>
  <dcterms:created xsi:type="dcterms:W3CDTF">2020-11-05T14:55:00Z</dcterms:created>
  <dcterms:modified xsi:type="dcterms:W3CDTF">2020-11-06T12:08:00Z</dcterms:modified>
</cp:coreProperties>
</file>